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EB" w:rsidRPr="003C569F" w:rsidRDefault="005532EB" w:rsidP="005532E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569F">
        <w:rPr>
          <w:rFonts w:ascii="Times New Roman" w:hAnsi="Times New Roman"/>
          <w:b/>
          <w:sz w:val="24"/>
          <w:szCs w:val="24"/>
        </w:rPr>
        <w:t xml:space="preserve">Информация о действующих договорах Казанского федерального университета с </w:t>
      </w:r>
      <w:r w:rsidR="007E5573" w:rsidRPr="003C569F">
        <w:rPr>
          <w:rFonts w:ascii="Times New Roman" w:hAnsi="Times New Roman"/>
          <w:b/>
          <w:sz w:val="24"/>
          <w:szCs w:val="24"/>
        </w:rPr>
        <w:t xml:space="preserve">зарубежными </w:t>
      </w:r>
      <w:r w:rsidRPr="003C569F">
        <w:rPr>
          <w:rFonts w:ascii="Times New Roman" w:hAnsi="Times New Roman"/>
          <w:b/>
          <w:sz w:val="24"/>
          <w:szCs w:val="24"/>
        </w:rPr>
        <w:t>научно-образовательными организациями</w:t>
      </w:r>
    </w:p>
    <w:p w:rsidR="003C62F5" w:rsidRPr="003C569F" w:rsidRDefault="005532EB" w:rsidP="005532E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569F">
        <w:rPr>
          <w:rFonts w:ascii="Times New Roman" w:hAnsi="Times New Roman"/>
          <w:b/>
          <w:sz w:val="24"/>
          <w:szCs w:val="24"/>
        </w:rPr>
        <w:t>по реализации совместных международных проектов</w:t>
      </w:r>
      <w:r w:rsidR="00D3530A" w:rsidRPr="003C569F">
        <w:rPr>
          <w:rFonts w:ascii="Times New Roman" w:hAnsi="Times New Roman"/>
          <w:b/>
          <w:sz w:val="24"/>
          <w:szCs w:val="24"/>
        </w:rPr>
        <w:t xml:space="preserve"> (201</w:t>
      </w:r>
      <w:r w:rsidR="00F227DE" w:rsidRPr="003C569F">
        <w:rPr>
          <w:rFonts w:ascii="Times New Roman" w:hAnsi="Times New Roman"/>
          <w:b/>
          <w:sz w:val="24"/>
          <w:szCs w:val="24"/>
        </w:rPr>
        <w:t xml:space="preserve">7 </w:t>
      </w:r>
      <w:r w:rsidR="00D3530A" w:rsidRPr="003C569F">
        <w:rPr>
          <w:rFonts w:ascii="Times New Roman" w:hAnsi="Times New Roman"/>
          <w:b/>
          <w:sz w:val="24"/>
          <w:szCs w:val="24"/>
        </w:rPr>
        <w:t>г.)</w:t>
      </w:r>
      <w:r w:rsidR="00586B5F">
        <w:rPr>
          <w:rFonts w:ascii="Times New Roman" w:hAnsi="Times New Roman"/>
          <w:b/>
          <w:sz w:val="24"/>
          <w:szCs w:val="24"/>
        </w:rPr>
        <w:t xml:space="preserve"> </w:t>
      </w:r>
    </w:p>
    <w:p w:rsidR="003C62F5" w:rsidRPr="003C569F" w:rsidRDefault="003C62F5" w:rsidP="003C62F5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3C62F5" w:rsidRPr="003C569F" w:rsidRDefault="003C62F5" w:rsidP="003C62F5">
      <w:pPr>
        <w:pStyle w:val="17"/>
        <w:shd w:val="clear" w:color="auto" w:fill="auto"/>
        <w:spacing w:before="0" w:line="276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3C569F">
        <w:rPr>
          <w:rFonts w:eastAsia="Calibri" w:cs="Times New Roman"/>
          <w:sz w:val="24"/>
          <w:szCs w:val="24"/>
        </w:rPr>
        <w:t>В 201</w:t>
      </w:r>
      <w:r w:rsidR="00D10A09" w:rsidRPr="003C569F">
        <w:rPr>
          <w:rFonts w:eastAsia="Calibri" w:cs="Times New Roman"/>
          <w:sz w:val="24"/>
          <w:szCs w:val="24"/>
        </w:rPr>
        <w:t>7</w:t>
      </w:r>
      <w:r w:rsidRPr="003C569F">
        <w:rPr>
          <w:rFonts w:eastAsia="Calibri" w:cs="Times New Roman"/>
          <w:sz w:val="24"/>
          <w:szCs w:val="24"/>
        </w:rPr>
        <w:t xml:space="preserve"> </w:t>
      </w:r>
      <w:r w:rsidR="00866D05" w:rsidRPr="003C569F">
        <w:rPr>
          <w:rFonts w:eastAsia="Calibri" w:cs="Times New Roman"/>
          <w:sz w:val="24"/>
          <w:szCs w:val="24"/>
        </w:rPr>
        <w:t>г</w:t>
      </w:r>
      <w:r w:rsidR="0059764D" w:rsidRPr="003C569F">
        <w:rPr>
          <w:rFonts w:eastAsia="Calibri" w:cs="Times New Roman"/>
          <w:sz w:val="24"/>
          <w:szCs w:val="24"/>
        </w:rPr>
        <w:t>.</w:t>
      </w:r>
      <w:r w:rsidR="00866D05" w:rsidRPr="003C569F">
        <w:rPr>
          <w:rFonts w:eastAsia="Calibri" w:cs="Times New Roman"/>
          <w:sz w:val="24"/>
          <w:szCs w:val="24"/>
        </w:rPr>
        <w:t xml:space="preserve"> сотрудники КФУ </w:t>
      </w:r>
      <w:r w:rsidR="00D3530A" w:rsidRPr="003C569F">
        <w:rPr>
          <w:rFonts w:eastAsia="Calibri" w:cs="Times New Roman"/>
          <w:sz w:val="24"/>
          <w:szCs w:val="24"/>
        </w:rPr>
        <w:t xml:space="preserve">участвовали </w:t>
      </w:r>
      <w:r w:rsidRPr="003C569F">
        <w:rPr>
          <w:rFonts w:eastAsia="Calibri" w:cs="Times New Roman"/>
          <w:sz w:val="24"/>
          <w:szCs w:val="24"/>
        </w:rPr>
        <w:t xml:space="preserve">в реализации </w:t>
      </w:r>
      <w:r w:rsidR="00E35A7D">
        <w:rPr>
          <w:rFonts w:eastAsia="Calibri" w:cs="Times New Roman"/>
          <w:sz w:val="24"/>
          <w:szCs w:val="24"/>
        </w:rPr>
        <w:t xml:space="preserve">79 </w:t>
      </w:r>
      <w:r w:rsidRPr="003C569F">
        <w:rPr>
          <w:rFonts w:eastAsia="Calibri" w:cs="Times New Roman"/>
          <w:sz w:val="24"/>
          <w:szCs w:val="24"/>
        </w:rPr>
        <w:t>крупн</w:t>
      </w:r>
      <w:r w:rsidR="004F7429">
        <w:rPr>
          <w:rFonts w:eastAsia="Calibri" w:cs="Times New Roman"/>
          <w:sz w:val="24"/>
          <w:szCs w:val="24"/>
        </w:rPr>
        <w:t xml:space="preserve">ых </w:t>
      </w:r>
      <w:r w:rsidRPr="003C569F">
        <w:rPr>
          <w:rFonts w:eastAsia="Calibri" w:cs="Times New Roman"/>
          <w:sz w:val="24"/>
          <w:szCs w:val="24"/>
        </w:rPr>
        <w:t>международн</w:t>
      </w:r>
      <w:r w:rsidR="004F7429">
        <w:rPr>
          <w:rFonts w:eastAsia="Calibri" w:cs="Times New Roman"/>
          <w:sz w:val="24"/>
          <w:szCs w:val="24"/>
        </w:rPr>
        <w:t xml:space="preserve">ых научных и научно-образовательных </w:t>
      </w:r>
      <w:r w:rsidR="00586B5F">
        <w:rPr>
          <w:rFonts w:eastAsia="Calibri" w:cs="Times New Roman"/>
          <w:sz w:val="24"/>
          <w:szCs w:val="24"/>
        </w:rPr>
        <w:t xml:space="preserve">проектов </w:t>
      </w:r>
      <w:r w:rsidRPr="003C569F">
        <w:rPr>
          <w:rFonts w:eastAsia="Calibri" w:cs="Times New Roman"/>
          <w:sz w:val="24"/>
          <w:szCs w:val="24"/>
        </w:rPr>
        <w:t>сов</w:t>
      </w:r>
      <w:r w:rsidR="00987A6A">
        <w:rPr>
          <w:rFonts w:eastAsia="Calibri" w:cs="Times New Roman"/>
          <w:sz w:val="24"/>
          <w:szCs w:val="24"/>
        </w:rPr>
        <w:t xml:space="preserve">местно с зарубежными партнерами </w:t>
      </w:r>
      <w:r w:rsidR="00BB1E3C">
        <w:rPr>
          <w:rFonts w:eastAsia="Calibri" w:cs="Times New Roman"/>
          <w:sz w:val="24"/>
          <w:szCs w:val="24"/>
        </w:rPr>
        <w:t xml:space="preserve">или на средства зарубежных фондов и </w:t>
      </w:r>
      <w:r w:rsidR="00590731">
        <w:rPr>
          <w:rFonts w:eastAsia="Calibri" w:cs="Times New Roman"/>
          <w:sz w:val="24"/>
          <w:szCs w:val="24"/>
        </w:rPr>
        <w:t>организаций</w:t>
      </w:r>
      <w:r w:rsidR="002A45F9">
        <w:rPr>
          <w:rFonts w:eastAsia="Calibri" w:cs="Times New Roman"/>
          <w:sz w:val="24"/>
          <w:szCs w:val="24"/>
        </w:rPr>
        <w:t xml:space="preserve"> </w:t>
      </w:r>
      <w:r w:rsidR="00987A6A">
        <w:rPr>
          <w:rFonts w:eastAsia="Calibri" w:cs="Times New Roman"/>
          <w:sz w:val="24"/>
          <w:szCs w:val="24"/>
        </w:rPr>
        <w:t>(таблица):</w:t>
      </w:r>
    </w:p>
    <w:p w:rsidR="003C62F5" w:rsidRPr="003C569F" w:rsidRDefault="003C62F5" w:rsidP="003C62F5">
      <w:pPr>
        <w:pStyle w:val="17"/>
        <w:shd w:val="clear" w:color="auto" w:fill="auto"/>
        <w:spacing w:before="0" w:line="276" w:lineRule="auto"/>
        <w:ind w:firstLine="567"/>
        <w:jc w:val="both"/>
        <w:rPr>
          <w:rFonts w:eastAsia="Calibri" w:cs="Times New Roman"/>
          <w:sz w:val="24"/>
          <w:szCs w:val="24"/>
        </w:rPr>
      </w:pPr>
    </w:p>
    <w:tbl>
      <w:tblPr>
        <w:tblStyle w:val="5"/>
        <w:tblW w:w="5068" w:type="pct"/>
        <w:tblLayout w:type="fixed"/>
        <w:tblLook w:val="04A0" w:firstRow="1" w:lastRow="0" w:firstColumn="1" w:lastColumn="0" w:noHBand="0" w:noVBand="1"/>
      </w:tblPr>
      <w:tblGrid>
        <w:gridCol w:w="533"/>
        <w:gridCol w:w="2270"/>
        <w:gridCol w:w="1558"/>
        <w:gridCol w:w="1133"/>
        <w:gridCol w:w="2270"/>
        <w:gridCol w:w="1936"/>
      </w:tblGrid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Источник финансиров</w:t>
            </w:r>
            <w:bookmarkStart w:id="0" w:name="_GoBack"/>
            <w:bookmarkEnd w:id="0"/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ания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Зарубежные</w:t>
            </w:r>
          </w:p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партнеры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/>
                <w:sz w:val="24"/>
                <w:szCs w:val="24"/>
              </w:rPr>
              <w:t>Структурное подразделение КФУ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EU-Russia: Towards Modern and Innovative Higher Education» -AURORA </w:t>
            </w:r>
          </w:p>
          <w:p w:rsidR="00D26504" w:rsidRPr="00843CCE" w:rsidRDefault="00D26504" w:rsidP="006E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pct"/>
          </w:tcPr>
          <w:p w:rsidR="00D26504" w:rsidRPr="00843CCE" w:rsidRDefault="00D26504" w:rsidP="006E623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Мундус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  <w:p w:rsidR="00D26504" w:rsidRPr="00843CCE" w:rsidRDefault="00D26504" w:rsidP="006E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26504" w:rsidRPr="00843CCE" w:rsidRDefault="00D26504" w:rsidP="006E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</w:tcPr>
          <w:p w:rsidR="00D26504" w:rsidRPr="00843CCE" w:rsidRDefault="00D26504" w:rsidP="006E62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2012-2017</w:t>
            </w:r>
          </w:p>
        </w:tc>
        <w:tc>
          <w:tcPr>
            <w:tcW w:w="1170" w:type="pct"/>
          </w:tcPr>
          <w:p w:rsidR="00D26504" w:rsidRPr="00843CCE" w:rsidRDefault="004B5DF8" w:rsidP="006E6235">
            <w:pPr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9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University of Turku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Финляндия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  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</w:r>
            <w:hyperlink r:id="rId10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University of Bologna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Италия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    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</w:r>
            <w:hyperlink r:id="rId11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 xml:space="preserve">University of </w:t>
              </w:r>
              <w:proofErr w:type="spellStart"/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Deusto</w:t>
              </w:r>
              <w:proofErr w:type="spellEnd"/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),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</w:r>
            <w:hyperlink r:id="rId12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University of Groningen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Голландия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 </w:t>
            </w:r>
          </w:p>
          <w:p w:rsidR="00D26504" w:rsidRPr="00843CCE" w:rsidRDefault="004B5DF8" w:rsidP="006E6235">
            <w:pPr>
              <w:spacing w:line="27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13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Humboldt University Berlin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    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</w:r>
            <w:hyperlink r:id="rId14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University of Latvia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Латвия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 </w:t>
            </w:r>
            <w:hyperlink r:id="rId15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University of Leuven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Бельгия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),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</w:r>
            <w:hyperlink r:id="rId16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Masaryk University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 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</w:r>
            <w:hyperlink r:id="rId17" w:history="1">
              <w:r w:rsidR="00D26504" w:rsidRPr="00843CCE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University of Tartu</w:t>
              </w:r>
            </w:hyperlink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Эстония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  <w:r w:rsidR="00D26504"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университет Высшая Школа Экономики (Москва),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 государственный гуманитарный университет (Москва),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Санкт-Петербургский государственный университет экономики и финансов,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Балтийский Федеральный университет им.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Иммануила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Канта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(Калининград),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Тихоокеанский государственный университет (Хабаровск),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Северный (Арктический) федеральный университет (Архангельск),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Северо-осетинский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государственный университет (Владикавказ),</w:t>
            </w:r>
          </w:p>
          <w:p w:rsidR="00D26504" w:rsidRPr="00843CCE" w:rsidRDefault="00D26504" w:rsidP="00B2619A">
            <w:pPr>
              <w:shd w:val="clear" w:color="auto" w:fill="FFFFFF"/>
              <w:spacing w:line="25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Новосибирский государственный технический университет (Новосибирск),</w:t>
            </w:r>
          </w:p>
          <w:p w:rsidR="00D26504" w:rsidRPr="00843CCE" w:rsidRDefault="00D26504" w:rsidP="00D10A09">
            <w:pPr>
              <w:shd w:val="clear" w:color="auto" w:fill="FFFFFF"/>
              <w:spacing w:line="255" w:lineRule="atLeast"/>
              <w:textAlignment w:val="baselin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Удмуртский государственный университет (Ижевск)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 внешних связей (могут 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Создание Поволжского международного центра превосходства в области европейских исследований VOICES+ (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Project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565693-EPP-1-2015-1-RU-EPPJMO-CoE)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Жан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Монне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2015-2018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---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Юридический факультет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 Лейпцига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(Германия)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(могут 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2015-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2021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Регенсбурга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(Германия)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(могут 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+, подпрограм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2015-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Латвийский университет (Латвия)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Департамент внешних связей (могут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-2017 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Прешовский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(Словакия)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(Институт филологии и межкультурной коммуникации)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2015-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2021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 Никосии (Кипр)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(могут 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5-2020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 Кастилия-Ла-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Манча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(Испания)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(могут 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0B57A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tabs>
                <w:tab w:val="left" w:pos="242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Болонский университет (Италия)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(могут 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-2017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Масарика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(Чехия)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(могут участвовать все институты)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2020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Экономическая академия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Ценова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(Болгария)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(Институт управления, экономики и финансов)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Европейская 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Комиссия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2015-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Лёвенский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католический университет (Бельгия)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 (Юридический факультет)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Эразмус+,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0A64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Городской университет Бирмингема (Великобритания)</w:t>
            </w:r>
          </w:p>
        </w:tc>
        <w:tc>
          <w:tcPr>
            <w:tcW w:w="998" w:type="pct"/>
          </w:tcPr>
          <w:p w:rsidR="00D26504" w:rsidRPr="00843CCE" w:rsidRDefault="00D26504" w:rsidP="003F428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Департамент внешних связей (Высшая школа </w:t>
            </w:r>
            <w:r w:rsidR="003F4288" w:rsidRPr="00843CCE">
              <w:rPr>
                <w:rFonts w:ascii="Times New Roman" w:hAnsi="Times New Roman"/>
                <w:sz w:val="24"/>
                <w:szCs w:val="24"/>
              </w:rPr>
              <w:t>ИТИС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0E680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2016-2018</w:t>
            </w:r>
          </w:p>
        </w:tc>
        <w:tc>
          <w:tcPr>
            <w:tcW w:w="1170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University of Tampere (Finland) </w:t>
            </w:r>
          </w:p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</w:tcPr>
          <w:p w:rsidR="00D26504" w:rsidRPr="00843CCE" w:rsidRDefault="009D5C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490B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Style w:val="headerintopage"/>
                <w:rFonts w:ascii="Times New Roman" w:hAnsi="Times New Roman"/>
                <w:sz w:val="24"/>
                <w:szCs w:val="24"/>
              </w:rPr>
              <w:t>Институт социально-философских наук и массовых коммуникаций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3F42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2016-2020 (21)</w:t>
            </w:r>
          </w:p>
        </w:tc>
        <w:tc>
          <w:tcPr>
            <w:tcW w:w="1170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Open University of Cyprus 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(Cyprus)</w:t>
            </w:r>
          </w:p>
        </w:tc>
        <w:tc>
          <w:tcPr>
            <w:tcW w:w="998" w:type="pct"/>
          </w:tcPr>
          <w:p w:rsidR="00D26504" w:rsidRPr="00843CCE" w:rsidRDefault="009D5C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4B5D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4F676B" w:rsidRPr="00843CCE">
                <w:rPr>
                  <w:rFonts w:ascii="Times New Roman" w:hAnsi="Times New Roman"/>
                  <w:sz w:val="24"/>
                  <w:szCs w:val="24"/>
                </w:rPr>
                <w:t>Институт управления, экономики и финансов</w:t>
              </w:r>
            </w:hyperlink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4F676B">
            <w:pPr>
              <w:jc w:val="both"/>
              <w:rPr>
                <w:rStyle w:val="headerintopage"/>
                <w:rFonts w:ascii="Times New Roman" w:hAnsi="Times New Roman"/>
                <w:bCs/>
                <w:sz w:val="24"/>
                <w:szCs w:val="24"/>
              </w:rPr>
            </w:pPr>
            <w:r w:rsidRPr="00843CCE">
              <w:rPr>
                <w:rStyle w:val="headerintopage"/>
                <w:rFonts w:ascii="Times New Roman" w:hAnsi="Times New Roman"/>
                <w:sz w:val="24"/>
                <w:szCs w:val="24"/>
              </w:rPr>
              <w:t>Институт психологии и образования</w:t>
            </w:r>
            <w:r w:rsidR="00D26504" w:rsidRPr="00843CCE">
              <w:rPr>
                <w:rStyle w:val="headerintopage"/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9D5C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экологии и природопользования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17758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17758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17758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2016-2020</w:t>
            </w:r>
          </w:p>
        </w:tc>
        <w:tc>
          <w:tcPr>
            <w:tcW w:w="1170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Wrocław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 of Economics 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(Poland)</w:t>
            </w:r>
          </w:p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Польша</w:t>
            </w:r>
          </w:p>
        </w:tc>
        <w:tc>
          <w:tcPr>
            <w:tcW w:w="998" w:type="pct"/>
          </w:tcPr>
          <w:p w:rsidR="00D26504" w:rsidRPr="00843CCE" w:rsidRDefault="009D5C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4F6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Высшая школа ГМУ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4B5DF8" w:rsidP="004F676B">
            <w:pPr>
              <w:jc w:val="both"/>
              <w:rPr>
                <w:rFonts w:ascii="Arial" w:hAnsi="Arial" w:cs="Arial"/>
                <w:color w:val="222222"/>
                <w:sz w:val="21"/>
                <w:szCs w:val="21"/>
              </w:rPr>
            </w:pPr>
            <w:hyperlink r:id="rId19" w:history="1">
              <w:r w:rsidR="004F676B" w:rsidRPr="00843CCE">
                <w:rPr>
                  <w:rFonts w:ascii="Times New Roman" w:hAnsi="Times New Roman"/>
                  <w:sz w:val="24"/>
                  <w:szCs w:val="24"/>
                </w:rPr>
                <w:t>Институт управления, экономики и финансов</w:t>
              </w:r>
            </w:hyperlink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0E6809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2016-2018</w:t>
            </w:r>
          </w:p>
        </w:tc>
        <w:tc>
          <w:tcPr>
            <w:tcW w:w="1170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University of Cadiz (Spain)</w:t>
            </w:r>
          </w:p>
        </w:tc>
        <w:tc>
          <w:tcPr>
            <w:tcW w:w="998" w:type="pct"/>
          </w:tcPr>
          <w:p w:rsidR="00D26504" w:rsidRPr="00843CCE" w:rsidRDefault="009D5C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Департамент внешних связей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490B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Style w:val="headerintopage"/>
                <w:rFonts w:ascii="Times New Roman" w:hAnsi="Times New Roman"/>
                <w:sz w:val="24"/>
                <w:szCs w:val="24"/>
              </w:rPr>
              <w:t>Институт социально-философских наук и массовых коммуникаций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2016-2017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Силезский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в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Катовицах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(University of Silesia in Katowice)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Польша</w:t>
            </w:r>
          </w:p>
        </w:tc>
        <w:tc>
          <w:tcPr>
            <w:tcW w:w="998" w:type="pct"/>
          </w:tcPr>
          <w:p w:rsidR="00D26504" w:rsidRPr="00843CCE" w:rsidRDefault="009D5C81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2016-2018</w:t>
            </w:r>
          </w:p>
        </w:tc>
        <w:tc>
          <w:tcPr>
            <w:tcW w:w="1170" w:type="pct"/>
          </w:tcPr>
          <w:p w:rsidR="00D26504" w:rsidRPr="00843CCE" w:rsidRDefault="00D26504" w:rsidP="00844EFA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Технический университет Дрездена (Германия)</w:t>
            </w:r>
          </w:p>
          <w:p w:rsidR="00D26504" w:rsidRPr="00843CCE" w:rsidRDefault="00D26504" w:rsidP="00844EFA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Dresden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University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of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Technology</w:t>
            </w:r>
          </w:p>
        </w:tc>
        <w:tc>
          <w:tcPr>
            <w:tcW w:w="998" w:type="pct"/>
          </w:tcPr>
          <w:p w:rsidR="00D26504" w:rsidRPr="00843CCE" w:rsidRDefault="00D26504" w:rsidP="00490B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Институт </w:t>
            </w:r>
            <w:r w:rsidR="00490BC1" w:rsidRPr="00843CCE">
              <w:rPr>
                <w:rFonts w:ascii="Times New Roman" w:hAnsi="Times New Roman"/>
                <w:sz w:val="24"/>
                <w:szCs w:val="24"/>
              </w:rPr>
              <w:t>психологии и образования,</w:t>
            </w:r>
            <w:r w:rsidRPr="00843CCE">
              <w:rPr>
                <w:rFonts w:ascii="Times New Roman" w:hAnsi="Times New Roman"/>
                <w:sz w:val="24"/>
                <w:szCs w:val="24"/>
              </w:rPr>
              <w:br/>
              <w:t>Институт физики</w:t>
            </w:r>
            <w:r w:rsidR="00490BC1" w:rsidRPr="00843CCE">
              <w:rPr>
                <w:rFonts w:ascii="Times New Roman" w:hAnsi="Times New Roman"/>
                <w:sz w:val="24"/>
                <w:szCs w:val="24"/>
              </w:rPr>
              <w:t>,</w:t>
            </w:r>
            <w:r w:rsidRPr="00843CCE">
              <w:rPr>
                <w:rFonts w:ascii="Times New Roman" w:hAnsi="Times New Roman"/>
                <w:sz w:val="24"/>
                <w:szCs w:val="24"/>
              </w:rPr>
              <w:br/>
              <w:t>Химический институт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-201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Технический университет Дрездена (Германия)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/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Dresden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University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of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Technology</w:t>
            </w:r>
          </w:p>
        </w:tc>
        <w:tc>
          <w:tcPr>
            <w:tcW w:w="998" w:type="pct"/>
          </w:tcPr>
          <w:p w:rsidR="00D26504" w:rsidRPr="00843CCE" w:rsidRDefault="00E53891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Поддержка академической мобильности 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Эразмус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+, подпрограмма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Credit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Mobility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584" w:type="pct"/>
          </w:tcPr>
          <w:p w:rsidR="00D26504" w:rsidRPr="00843CCE" w:rsidRDefault="00D26504" w:rsidP="00F7010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-201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Гранадский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(Испания)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/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University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of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Granada</w:t>
            </w:r>
          </w:p>
        </w:tc>
        <w:tc>
          <w:tcPr>
            <w:tcW w:w="998" w:type="pct"/>
          </w:tcPr>
          <w:p w:rsidR="00D26504" w:rsidRPr="00843CCE" w:rsidRDefault="00D26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Все институты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Ухудшение климата и условий обитания во время фаз потепления: Причины и последствия короткопериодных колебаний уровня моря в Меловом периоде </w:t>
            </w:r>
          </w:p>
          <w:p w:rsidR="00D26504" w:rsidRPr="00843CCE" w:rsidRDefault="00D26504" w:rsidP="00D265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ЮНЕСКО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2013-2017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Вены (Австрия),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Нанкинский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(Китай), 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 Гете, Франкфурт (Германия)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геологии и нефтегазовых технологий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CB212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CB2122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Разработка адгезионных присадок и полифункциональных модификаторов для создания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полимербитумного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вяжущего и асфальтобетона нового поколения</w:t>
            </w:r>
          </w:p>
        </w:tc>
        <w:tc>
          <w:tcPr>
            <w:tcW w:w="803" w:type="pct"/>
          </w:tcPr>
          <w:p w:rsidR="00D26504" w:rsidRPr="00843CCE" w:rsidRDefault="00D26504" w:rsidP="00CB2122">
            <w:pPr>
              <w:suppressAutoHyphens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Южно-Казахстанский государственный университет им.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М.Ауезова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» (Шымкент, Казахстан)</w:t>
            </w:r>
          </w:p>
        </w:tc>
        <w:tc>
          <w:tcPr>
            <w:tcW w:w="584" w:type="pct"/>
          </w:tcPr>
          <w:p w:rsidR="00D26504" w:rsidRPr="00843CCE" w:rsidRDefault="00D26504" w:rsidP="00CB212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2015-2017</w:t>
            </w:r>
          </w:p>
        </w:tc>
        <w:tc>
          <w:tcPr>
            <w:tcW w:w="1170" w:type="pct"/>
          </w:tcPr>
          <w:p w:rsidR="00D26504" w:rsidRPr="00843CCE" w:rsidRDefault="00D26504" w:rsidP="00CB2122">
            <w:pPr>
              <w:suppressAutoHyphens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Южно-Казахстанский государственный университет им.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М.Ауезова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» (Шымкент, Казахстан)</w:t>
            </w:r>
          </w:p>
        </w:tc>
        <w:tc>
          <w:tcPr>
            <w:tcW w:w="998" w:type="pct"/>
          </w:tcPr>
          <w:p w:rsidR="00D26504" w:rsidRPr="00843CCE" w:rsidRDefault="00D26504" w:rsidP="00CB2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геологии и нефтегазовых технологий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Исследования явления сверхпроводящего спинового клапана в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нанослоистых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структурах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сверхпроводни</w:t>
            </w:r>
            <w:proofErr w:type="gramStart"/>
            <w:r w:rsidRPr="00843CCE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ферромагнетик</w:t>
            </w:r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26504" w:rsidRPr="00843CCE" w:rsidRDefault="00D26504" w:rsidP="003276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D26504" w:rsidP="0066196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Немецкое научно-исследовательское сообщество (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DFG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2014 - 2017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Университет Аугсбурга (Германия)</w:t>
            </w:r>
          </w:p>
        </w:tc>
        <w:tc>
          <w:tcPr>
            <w:tcW w:w="998" w:type="pct"/>
          </w:tcPr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физики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Функциональные программируемые материалы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фотоники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для биомедицинских и инфокоммуникационных применений</w:t>
            </w: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КФУ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2014-2019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 w:eastAsia="it-IT" w:bidi="it-IT"/>
              </w:rPr>
              <w:t xml:space="preserve">National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Hellenic Research Foundation (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Греция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),</w:t>
            </w:r>
          </w:p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Белорусский национальный технический университет (Беларусь),</w:t>
            </w:r>
          </w:p>
          <w:p w:rsidR="00D26504" w:rsidRPr="00843CCE" w:rsidRDefault="00D26504" w:rsidP="006E62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Молдавский государственный университет (Молдова)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физики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CB212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CB212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Спектр-Рентген-Гамма </w:t>
            </w:r>
          </w:p>
          <w:p w:rsidR="00D26504" w:rsidRPr="00843CCE" w:rsidRDefault="00D26504" w:rsidP="001B3D6F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(Международный российско-германский проект орбитальной обсерватории)</w:t>
            </w:r>
          </w:p>
        </w:tc>
        <w:tc>
          <w:tcPr>
            <w:tcW w:w="803" w:type="pct"/>
          </w:tcPr>
          <w:p w:rsidR="00D26504" w:rsidRPr="00843CCE" w:rsidRDefault="00D26504" w:rsidP="00CB212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Институт астрофизики им. Макса Планка (Германия),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Роскосмос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" w:type="pct"/>
          </w:tcPr>
          <w:p w:rsidR="00D26504" w:rsidRPr="00843CCE" w:rsidRDefault="00D26504" w:rsidP="00CB212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2017 – 2025 </w:t>
            </w:r>
          </w:p>
        </w:tc>
        <w:tc>
          <w:tcPr>
            <w:tcW w:w="1170" w:type="pct"/>
          </w:tcPr>
          <w:p w:rsidR="00D26504" w:rsidRPr="00843CCE" w:rsidRDefault="00D26504" w:rsidP="00CB212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Институт астрофизики им. Макса Планка (Германия),</w:t>
            </w:r>
          </w:p>
          <w:p w:rsidR="00D26504" w:rsidRPr="00843CCE" w:rsidRDefault="00D26504" w:rsidP="00CB212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bCs/>
                <w:color w:val="auto"/>
                <w:lang w:val="en-US"/>
              </w:rPr>
              <w:t>Space</w:t>
            </w:r>
            <w:r w:rsidRPr="00843C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843CCE">
              <w:rPr>
                <w:rFonts w:ascii="Times New Roman" w:hAnsi="Times New Roman" w:cs="Times New Roman"/>
                <w:bCs/>
                <w:color w:val="auto"/>
                <w:lang w:val="en-US"/>
              </w:rPr>
              <w:t>Research</w:t>
            </w:r>
            <w:r w:rsidRPr="00843C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843CCE">
              <w:rPr>
                <w:rFonts w:ascii="Times New Roman" w:hAnsi="Times New Roman" w:cs="Times New Roman"/>
                <w:bCs/>
                <w:color w:val="auto"/>
                <w:lang w:val="en-US"/>
              </w:rPr>
              <w:t>Institute</w:t>
            </w:r>
            <w:r w:rsidRPr="00843CCE">
              <w:rPr>
                <w:rFonts w:ascii="Times New Roman" w:hAnsi="Times New Roman" w:cs="Times New Roman"/>
                <w:bCs/>
                <w:color w:val="auto"/>
              </w:rPr>
              <w:t xml:space="preserve"> (Институт космических исследований РАН)</w:t>
            </w:r>
          </w:p>
        </w:tc>
        <w:tc>
          <w:tcPr>
            <w:tcW w:w="998" w:type="pct"/>
          </w:tcPr>
          <w:p w:rsidR="00D26504" w:rsidRPr="00843CCE" w:rsidRDefault="00D26504" w:rsidP="00CB212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Физики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Двигательная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нейрореабилитация</w:t>
            </w:r>
            <w:proofErr w:type="spellEnd"/>
          </w:p>
        </w:tc>
        <w:tc>
          <w:tcPr>
            <w:tcW w:w="803" w:type="pct"/>
          </w:tcPr>
          <w:p w:rsidR="00D26504" w:rsidRPr="00843CCE" w:rsidRDefault="00AC716E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ППК КФУ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Калифорнийский университет Лос-Анджелеса (США)</w:t>
            </w:r>
          </w:p>
        </w:tc>
        <w:tc>
          <w:tcPr>
            <w:tcW w:w="584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170" w:type="pct"/>
          </w:tcPr>
          <w:p w:rsidR="00D26504" w:rsidRPr="00843CCE" w:rsidRDefault="00D26504" w:rsidP="00CB269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Калифорнийский университет Лос-Анджелеса (США)</w:t>
            </w:r>
          </w:p>
        </w:tc>
        <w:tc>
          <w:tcPr>
            <w:tcW w:w="998" w:type="pct"/>
          </w:tcPr>
          <w:p w:rsidR="00D26504" w:rsidRPr="00843CCE" w:rsidRDefault="00D26504" w:rsidP="00CB269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методологии проблемного преподавания клинической фармакологии и рациональной фармакотерапии и оценка эффективности для здравоохранения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Всемирная Организация Здравоохранения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Постоянное сотрудничество</w:t>
            </w:r>
          </w:p>
        </w:tc>
        <w:tc>
          <w:tcPr>
            <w:tcW w:w="1170" w:type="pct"/>
          </w:tcPr>
          <w:p w:rsidR="00D26504" w:rsidRPr="00843CCE" w:rsidRDefault="00D26504" w:rsidP="006E6235">
            <w:pPr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Всемирная Организация Здравоохранения: Европейское Бюро ВОЗ, Копенгаген, Дания и Свободный Университет Амстердама (Нидерланды)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3C62F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Внедрение методологии оценки рационального использования лекарственных средств </w:t>
            </w:r>
          </w:p>
        </w:tc>
        <w:tc>
          <w:tcPr>
            <w:tcW w:w="803" w:type="pct"/>
          </w:tcPr>
          <w:p w:rsidR="00D26504" w:rsidRPr="00843CCE" w:rsidRDefault="00D26504" w:rsidP="006E62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Всемирная Организация Здравоохранения</w:t>
            </w:r>
          </w:p>
        </w:tc>
        <w:tc>
          <w:tcPr>
            <w:tcW w:w="584" w:type="pct"/>
          </w:tcPr>
          <w:p w:rsidR="00D26504" w:rsidRPr="00843CCE" w:rsidRDefault="00D26504" w:rsidP="006E62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Постоянное сотрудничество</w:t>
            </w:r>
          </w:p>
        </w:tc>
        <w:tc>
          <w:tcPr>
            <w:tcW w:w="1170" w:type="pct"/>
          </w:tcPr>
          <w:p w:rsidR="00D26504" w:rsidRPr="00843CCE" w:rsidRDefault="00D26504" w:rsidP="00D26504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Комитет Экспертов ВОЗ по отбору  и использованию лекарственных средств, Всемирная Организация Здравоохранения, Штаб-квартира ВОЗ, Женева, Швейцария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53078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E-лек: электронный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форум по основным лекарствам</w:t>
            </w:r>
          </w:p>
        </w:tc>
        <w:tc>
          <w:tcPr>
            <w:tcW w:w="803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Всемирная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Здравоохранения</w:t>
            </w:r>
          </w:p>
        </w:tc>
        <w:tc>
          <w:tcPr>
            <w:tcW w:w="584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ное сотрудничество</w:t>
            </w:r>
          </w:p>
        </w:tc>
        <w:tc>
          <w:tcPr>
            <w:tcW w:w="1170" w:type="pct"/>
          </w:tcPr>
          <w:p w:rsidR="00D26504" w:rsidRPr="00843CCE" w:rsidRDefault="00D26504" w:rsidP="00D26504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Модерирование,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разработка и поддержание осуществляется международными экспертами – доставка актуальной независимой информации о лекарственных средствах и лекарственной политике (www.healthnet.org); Всемирная Организация Здравоохранения, Штаб-квартира ВОЗ, Женева, Швейцария и Центр Информации и технологий для здравоохранения,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Ватертаун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, США, аффилированный с Гарвардской Медицинской Школой, Бостон, США</w:t>
            </w:r>
          </w:p>
          <w:p w:rsidR="00D26504" w:rsidRPr="00843CCE" w:rsidRDefault="00D26504" w:rsidP="0053078D">
            <w:pPr>
              <w:ind w:left="-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:rsidR="00D26504" w:rsidRPr="00843CCE" w:rsidRDefault="00D26504" w:rsidP="0053078D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Институт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53078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рационального использования лекарств и противодействия неэтичному продвижению лекарств</w:t>
            </w:r>
          </w:p>
        </w:tc>
        <w:tc>
          <w:tcPr>
            <w:tcW w:w="803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Health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Action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International</w:t>
            </w:r>
            <w:proofErr w:type="spellEnd"/>
          </w:p>
        </w:tc>
        <w:tc>
          <w:tcPr>
            <w:tcW w:w="584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Постоянное сотрудничество</w:t>
            </w:r>
          </w:p>
        </w:tc>
        <w:tc>
          <w:tcPr>
            <w:tcW w:w="1170" w:type="pct"/>
          </w:tcPr>
          <w:p w:rsidR="00D26504" w:rsidRPr="00843CCE" w:rsidRDefault="00D26504" w:rsidP="00063C4A">
            <w:pPr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Международная Организация Программ Содействия Здравоохранению (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Health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Action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International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), штаб-квартира Амстердам (Нидерланды)</w:t>
            </w:r>
          </w:p>
        </w:tc>
        <w:tc>
          <w:tcPr>
            <w:tcW w:w="998" w:type="pct"/>
          </w:tcPr>
          <w:p w:rsidR="00D26504" w:rsidRPr="00843CCE" w:rsidRDefault="00D26504" w:rsidP="0053078D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53078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Эффективное здравоохранение - предоставление лучших имеющихся доказатель</w:t>
            </w:r>
            <w:proofErr w:type="gram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эффективности здравоохранения</w:t>
            </w:r>
          </w:p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ochrane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Collaboration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Кокрейновское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сотрудничество)</w:t>
            </w:r>
          </w:p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</w:tcPr>
          <w:p w:rsidR="00D26504" w:rsidRPr="00843CCE" w:rsidRDefault="00D26504" w:rsidP="005307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Постоянное сотрудничество</w:t>
            </w:r>
          </w:p>
        </w:tc>
        <w:tc>
          <w:tcPr>
            <w:tcW w:w="1170" w:type="pct"/>
          </w:tcPr>
          <w:p w:rsidR="00D26504" w:rsidRPr="00843CCE" w:rsidRDefault="00D26504" w:rsidP="0053078D">
            <w:pPr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Школа Тропической Медицины, Университет Ливерпуля, Ливерпуль, Великобритания, руководитель - профессор Пол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Гарнер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Кокрейновское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сотрудничество (</w:t>
            </w:r>
            <w:proofErr w:type="spellStart"/>
            <w:proofErr w:type="gram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ochrane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Collaboration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, Великобритания и Дания – Северный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Кокрейновский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Центр): Группа по инфекционным заболеваниям и Группа по инсультам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998" w:type="pct"/>
          </w:tcPr>
          <w:p w:rsidR="00D26504" w:rsidRPr="00843CCE" w:rsidRDefault="00D26504" w:rsidP="0053078D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573609">
            <w:pPr>
              <w:ind w:left="-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Разработка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распространение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систематических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обзоров</w:t>
            </w:r>
          </w:p>
          <w:p w:rsidR="00D26504" w:rsidRPr="00843CCE" w:rsidRDefault="00D26504" w:rsidP="00661968">
            <w:pPr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D26504" w:rsidRPr="00843CCE" w:rsidRDefault="00D26504" w:rsidP="00661968">
            <w:pPr>
              <w:ind w:left="-1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pct"/>
          </w:tcPr>
          <w:p w:rsidR="00D26504" w:rsidRPr="00843CCE" w:rsidRDefault="00D26504" w:rsidP="00661968">
            <w:pPr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Кокрейновское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сотрудничество (</w:t>
            </w:r>
            <w:proofErr w:type="spellStart"/>
            <w:proofErr w:type="gram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ochrane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Collaboration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Постоянное сотрудничество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Кокрейновское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сотрудничество (</w:t>
            </w:r>
            <w:proofErr w:type="spellStart"/>
            <w:proofErr w:type="gram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ochrane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Collaboration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, Великобритания и Дания – Северный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Кокрейновский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Центр): Группа по инфекционным заболеваниям и Группа по инсультам</w:t>
            </w:r>
          </w:p>
        </w:tc>
        <w:tc>
          <w:tcPr>
            <w:tcW w:w="998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E6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Энхансеры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для локальной доставки лека</w:t>
            </w:r>
            <w:proofErr w:type="gram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рств в тк</w:t>
            </w:r>
            <w:proofErr w:type="gram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ани внутреннего уха на основе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оксиалкилиро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-ванных полимеров</w:t>
            </w:r>
          </w:p>
        </w:tc>
        <w:tc>
          <w:tcPr>
            <w:tcW w:w="803" w:type="pct"/>
          </w:tcPr>
          <w:p w:rsidR="007F5020" w:rsidRPr="00843CCE" w:rsidRDefault="00D26504" w:rsidP="007F5020">
            <w:pPr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РФФИ</w:t>
            </w:r>
            <w:r w:rsidR="007F5020"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D26504" w:rsidP="007F5020">
            <w:pPr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Royal Society </w:t>
            </w:r>
            <w:r w:rsidR="00676BC5"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(Великобритания) </w:t>
            </w:r>
          </w:p>
        </w:tc>
        <w:tc>
          <w:tcPr>
            <w:tcW w:w="584" w:type="pct"/>
          </w:tcPr>
          <w:p w:rsidR="00D26504" w:rsidRPr="00843CCE" w:rsidRDefault="00D26504">
            <w:pPr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170" w:type="pct"/>
          </w:tcPr>
          <w:p w:rsidR="00D26504" w:rsidRPr="00843CCE" w:rsidRDefault="00D26504" w:rsidP="0022441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Университет Брайтона (Великобритания)</w:t>
            </w:r>
          </w:p>
        </w:tc>
        <w:tc>
          <w:tcPr>
            <w:tcW w:w="998" w:type="pct"/>
          </w:tcPr>
          <w:p w:rsidR="00D26504" w:rsidRPr="00843CCE" w:rsidRDefault="00D26504" w:rsidP="006E623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Новые способы предупреждения и лечения цереброваскулярных заболеваний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РФ (письмо МОН от 15 июня 2016 г. № АП-990/02)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2017-2020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Университет Пенсильвании (</w:t>
            </w:r>
            <w:r w:rsidRPr="00843CCE">
              <w:rPr>
                <w:rFonts w:ascii="Times New Roman" w:hAnsi="Times New Roman" w:cs="Times New Roman"/>
                <w:color w:val="auto"/>
                <w:lang w:val="en-US"/>
              </w:rPr>
              <w:t>U</w:t>
            </w:r>
            <w:r w:rsidRPr="00843CCE">
              <w:rPr>
                <w:rFonts w:ascii="Times New Roman" w:hAnsi="Times New Roman" w:cs="Times New Roman"/>
                <w:color w:val="auto"/>
              </w:rPr>
              <w:t>-</w:t>
            </w:r>
            <w:r w:rsidRPr="00843CCE">
              <w:rPr>
                <w:rFonts w:ascii="Times New Roman" w:hAnsi="Times New Roman" w:cs="Times New Roman"/>
                <w:color w:val="auto"/>
                <w:lang w:val="en-US"/>
              </w:rPr>
              <w:t>Penn</w:t>
            </w:r>
            <w:r w:rsidRPr="00843CCE">
              <w:rPr>
                <w:rFonts w:ascii="Times New Roman" w:hAnsi="Times New Roman" w:cs="Times New Roman"/>
                <w:color w:val="auto"/>
              </w:rPr>
              <w:t>),</w:t>
            </w:r>
          </w:p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Гарвардский университет (США),</w:t>
            </w:r>
          </w:p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Мюнхенский технический университет (Германия),</w:t>
            </w:r>
          </w:p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Лондонский университет Королевы Марии (Великобритания) </w:t>
            </w:r>
          </w:p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" w:type="pct"/>
          </w:tcPr>
          <w:p w:rsidR="00D26504" w:rsidRPr="00843CCE" w:rsidRDefault="00D26504" w:rsidP="00CB212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промышленное внедрение катализаторов в области дегидрирования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Haldor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Topsoe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A/S </w:t>
            </w:r>
            <w:r w:rsidR="00C16626"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(</w:t>
            </w:r>
            <w:r w:rsidR="00C16626"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Дания</w:t>
            </w:r>
            <w:r w:rsidR="00C16626"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Haldor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Topsoe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A/S (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Дания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98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Химический институт 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Исследования </w:t>
            </w:r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селективной адсорбционной очистки товарного изопрена от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eastAsia="ru-RU"/>
              </w:rPr>
              <w:t>димеров</w:t>
            </w:r>
            <w:proofErr w:type="spellEnd"/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Kraton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Polymers LLC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2016-</w:t>
            </w:r>
            <w:r w:rsidRPr="00843CCE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2018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Kraton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Polymers </w:t>
            </w:r>
            <w:r w:rsidRPr="00843CCE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LLC</w:t>
            </w:r>
          </w:p>
        </w:tc>
        <w:tc>
          <w:tcPr>
            <w:tcW w:w="998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Химический </w:t>
            </w:r>
            <w:r w:rsidRPr="00843CCE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институт 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Развитие методов сверхбыстрой калориметрии для исследования полимеров, </w:t>
            </w:r>
          </w:p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композиционных и биоматериалов </w:t>
            </w:r>
          </w:p>
        </w:tc>
        <w:tc>
          <w:tcPr>
            <w:tcW w:w="803" w:type="pct"/>
          </w:tcPr>
          <w:p w:rsidR="00D26504" w:rsidRPr="00843CCE" w:rsidRDefault="00D26504" w:rsidP="000F078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Постановление 220 (Мега-грант Правительства РФ)</w:t>
            </w:r>
          </w:p>
        </w:tc>
        <w:tc>
          <w:tcPr>
            <w:tcW w:w="584" w:type="pct"/>
          </w:tcPr>
          <w:p w:rsidR="00D26504" w:rsidRPr="00843CCE" w:rsidRDefault="00D26504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2016-2019</w:t>
            </w:r>
          </w:p>
        </w:tc>
        <w:tc>
          <w:tcPr>
            <w:tcW w:w="1170" w:type="pct"/>
          </w:tcPr>
          <w:p w:rsidR="00D26504" w:rsidRPr="00843CCE" w:rsidRDefault="00D26504" w:rsidP="00CB269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 w:cs="Times New Roman"/>
                <w:color w:val="auto"/>
              </w:rPr>
              <w:t>Ростока</w:t>
            </w:r>
            <w:proofErr w:type="spellEnd"/>
            <w:r w:rsidRPr="00843CC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43CCE">
              <w:rPr>
                <w:rFonts w:ascii="Times New Roman" w:hAnsi="Times New Roman" w:cs="Times New Roman"/>
                <w:color w:val="auto"/>
                <w:lang w:val="en-US"/>
              </w:rPr>
              <w:t>(</w:t>
            </w:r>
            <w:r w:rsidRPr="00843CCE">
              <w:rPr>
                <w:rFonts w:ascii="Times New Roman" w:hAnsi="Times New Roman" w:cs="Times New Roman"/>
                <w:color w:val="auto"/>
              </w:rPr>
              <w:t>Германия)</w:t>
            </w:r>
          </w:p>
        </w:tc>
        <w:tc>
          <w:tcPr>
            <w:tcW w:w="998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Химический институт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Ассоциативные, оценочные и понятийные компоненты ментальных репрезентаций психических состояний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ДААД, Министерство образования и науки РТ (программа «Евгений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Завойский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Хильдесхайма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(Германия)</w:t>
            </w:r>
          </w:p>
        </w:tc>
        <w:tc>
          <w:tcPr>
            <w:tcW w:w="998" w:type="pct"/>
          </w:tcPr>
          <w:p w:rsidR="009D5C81" w:rsidRPr="00843CCE" w:rsidRDefault="004B5DF8" w:rsidP="009D5C81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  <w:p w:rsidR="00D26504" w:rsidRPr="00843CCE" w:rsidRDefault="00D26504" w:rsidP="009D5C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Шелковый путь </w:t>
            </w:r>
          </w:p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D26504" w:rsidRPr="00843CCE" w:rsidRDefault="00D26504" w:rsidP="001B1EDF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03" w:type="pct"/>
          </w:tcPr>
          <w:p w:rsidR="00D26504" w:rsidRPr="00843CCE" w:rsidRDefault="00D26504" w:rsidP="000F078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ЮНЕСКО</w:t>
            </w:r>
          </w:p>
        </w:tc>
        <w:tc>
          <w:tcPr>
            <w:tcW w:w="584" w:type="pct"/>
          </w:tcPr>
          <w:p w:rsidR="00D26504" w:rsidRPr="00843CCE" w:rsidRDefault="00573609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2017-2020</w:t>
            </w:r>
          </w:p>
        </w:tc>
        <w:tc>
          <w:tcPr>
            <w:tcW w:w="1170" w:type="pct"/>
          </w:tcPr>
          <w:p w:rsidR="00D26504" w:rsidRPr="00843CCE" w:rsidRDefault="00D26504" w:rsidP="0008127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Университет Назарбаева</w:t>
            </w:r>
            <w:r w:rsidR="00081275" w:rsidRPr="00843CCE">
              <w:rPr>
                <w:rFonts w:ascii="Times New Roman" w:hAnsi="Times New Roman" w:cs="Times New Roman"/>
                <w:color w:val="auto"/>
              </w:rPr>
              <w:t xml:space="preserve"> (Казахстан)</w:t>
            </w:r>
          </w:p>
          <w:p w:rsidR="00D26504" w:rsidRPr="00843CCE" w:rsidRDefault="00D26504" w:rsidP="00CB269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" w:type="pct"/>
          </w:tcPr>
          <w:p w:rsidR="009D5C81" w:rsidRPr="00843CCE" w:rsidRDefault="004B5DF8" w:rsidP="009D5C81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  <w:r w:rsidR="009D5C81"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26504" w:rsidRPr="00843CCE" w:rsidRDefault="004B5DF8" w:rsidP="0088246E">
            <w:pPr>
              <w:numPr>
                <w:ilvl w:val="0"/>
                <w:numId w:val="15"/>
              </w:numPr>
              <w:shd w:val="clear" w:color="auto" w:fill="FFFFFF"/>
              <w:spacing w:before="120" w:after="100" w:afterAutospacing="1" w:line="210" w:lineRule="atLeast"/>
              <w:ind w:left="0"/>
              <w:rPr>
                <w:rFonts w:ascii="Arial" w:hAnsi="Arial" w:cs="Arial"/>
                <w:color w:val="222222"/>
                <w:sz w:val="21"/>
                <w:szCs w:val="21"/>
              </w:rPr>
            </w:pPr>
            <w:hyperlink r:id="rId22" w:history="1">
              <w:r w:rsidR="0088246E" w:rsidRPr="00843CCE">
                <w:rPr>
                  <w:rFonts w:ascii="Times New Roman" w:hAnsi="Times New Roman"/>
                  <w:sz w:val="24"/>
                  <w:szCs w:val="24"/>
                </w:rPr>
                <w:t>Институт вычислительной математики и информационных технологий</w:t>
              </w:r>
            </w:hyperlink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Исследование и экономико-математическое обоснование основных направлений совершенствования налоговой системы нефтедобычи в РФ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British Petroleum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British Petroleum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(Великобритания)</w:t>
            </w:r>
          </w:p>
        </w:tc>
        <w:tc>
          <w:tcPr>
            <w:tcW w:w="998" w:type="pct"/>
          </w:tcPr>
          <w:p w:rsidR="00D26504" w:rsidRPr="00843CCE" w:rsidRDefault="004B5DF8" w:rsidP="00661968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88246E" w:rsidRPr="00843CCE">
                <w:rPr>
                  <w:rFonts w:ascii="Times New Roman" w:hAnsi="Times New Roman"/>
                  <w:sz w:val="24"/>
                  <w:szCs w:val="24"/>
                </w:rPr>
                <w:t>Институт вычислительной математики и информационных технологий</w:t>
              </w:r>
            </w:hyperlink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B777A1" w:rsidP="00CB20BE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Эффективные 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 xml:space="preserve">итерационные методы решения вариационных неравенств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и задач оптимального управления</w:t>
            </w:r>
          </w:p>
          <w:p w:rsidR="00D26504" w:rsidRPr="00843CCE" w:rsidRDefault="00D26504" w:rsidP="00661968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Академия наук Финляндии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2016-2017 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Оулу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(Финляндия)</w:t>
            </w:r>
          </w:p>
        </w:tc>
        <w:tc>
          <w:tcPr>
            <w:tcW w:w="998" w:type="pct"/>
          </w:tcPr>
          <w:p w:rsidR="00D26504" w:rsidRPr="00843CCE" w:rsidRDefault="004B5DF8" w:rsidP="00661968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88246E" w:rsidRPr="00843CCE">
                <w:rPr>
                  <w:rFonts w:ascii="Times New Roman" w:hAnsi="Times New Roman"/>
                  <w:sz w:val="24"/>
                  <w:szCs w:val="24"/>
                </w:rPr>
                <w:t>Институт вычислительной математики и информационных технологий</w:t>
              </w:r>
            </w:hyperlink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1000 талантов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Правительство КНР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2016-2018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Тяньцзинский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финансов и экономики (КНР)</w:t>
            </w:r>
          </w:p>
        </w:tc>
        <w:tc>
          <w:tcPr>
            <w:tcW w:w="998" w:type="pct"/>
          </w:tcPr>
          <w:p w:rsidR="00D26504" w:rsidRPr="00843CCE" w:rsidRDefault="004B5DF8" w:rsidP="00661968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8246E" w:rsidRPr="00843CCE">
                <w:rPr>
                  <w:rFonts w:ascii="Times New Roman" w:hAnsi="Times New Roman"/>
                  <w:sz w:val="24"/>
                  <w:szCs w:val="24"/>
                </w:rPr>
                <w:t xml:space="preserve">Институт вычислительной </w:t>
              </w:r>
              <w:r w:rsidR="0088246E" w:rsidRPr="00843CCE">
                <w:rPr>
                  <w:rFonts w:ascii="Times New Roman" w:hAnsi="Times New Roman"/>
                  <w:sz w:val="24"/>
                  <w:szCs w:val="24"/>
                </w:rPr>
                <w:lastRenderedPageBreak/>
                <w:t>математики и информационных технологий</w:t>
              </w:r>
            </w:hyperlink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Топологические и геометрические свойства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банаховых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пространств </w:t>
            </w:r>
            <w:r w:rsidRPr="00843CCE">
              <w:rPr>
                <w:rFonts w:ascii="Times New Roman" w:eastAsiaTheme="minorHAnsi" w:hAnsi="Times New Roman"/>
                <w:sz w:val="24"/>
                <w:szCs w:val="24"/>
              </w:rPr>
              <w:t xml:space="preserve">и операторных алгебр </w:t>
            </w:r>
            <w:r w:rsidRPr="00843CCE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</w:p>
          <w:p w:rsidR="00D26504" w:rsidRPr="00843CCE" w:rsidRDefault="00D26504" w:rsidP="00CC70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Grant Agency of the Czech Republic (</w:t>
            </w:r>
            <w:r w:rsidR="00FB650E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Агентство</w:t>
            </w:r>
            <w:r w:rsidR="00FB650E"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грантам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B650E" w:rsidRPr="00843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Чехия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-2017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Чешский Технический Университет в Праге, </w:t>
            </w:r>
          </w:p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Карлов Университет (Чехия)</w:t>
            </w:r>
          </w:p>
        </w:tc>
        <w:tc>
          <w:tcPr>
            <w:tcW w:w="998" w:type="pct"/>
          </w:tcPr>
          <w:p w:rsidR="00D26504" w:rsidRPr="00843CCE" w:rsidRDefault="004B5DF8" w:rsidP="00661968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88246E" w:rsidRPr="00843CCE">
                <w:rPr>
                  <w:rFonts w:ascii="Times New Roman" w:hAnsi="Times New Roman"/>
                  <w:sz w:val="24"/>
                  <w:szCs w:val="24"/>
                </w:rPr>
                <w:t>Институт вычислительной математики и информационных технологий</w:t>
              </w:r>
            </w:hyperlink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Модернизация кода</w:t>
            </w:r>
          </w:p>
        </w:tc>
        <w:tc>
          <w:tcPr>
            <w:tcW w:w="803" w:type="pct"/>
          </w:tcPr>
          <w:p w:rsidR="00D26504" w:rsidRPr="00843CCE" w:rsidRDefault="00CC7012" w:rsidP="000F078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Европейская организация по ядерным исследованиям (</w:t>
            </w:r>
            <w:r w:rsidR="00D26504" w:rsidRPr="00843CCE">
              <w:rPr>
                <w:rFonts w:ascii="Times New Roman" w:eastAsia="Times New Roman" w:hAnsi="Times New Roman"/>
                <w:sz w:val="24"/>
                <w:szCs w:val="24"/>
              </w:rPr>
              <w:t>ЦЕРН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4" w:type="pct"/>
          </w:tcPr>
          <w:p w:rsidR="00D26504" w:rsidRPr="00843CCE" w:rsidRDefault="00D26504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2015-2017</w:t>
            </w:r>
          </w:p>
        </w:tc>
        <w:tc>
          <w:tcPr>
            <w:tcW w:w="1170" w:type="pct"/>
          </w:tcPr>
          <w:p w:rsidR="00D26504" w:rsidRPr="00843CCE" w:rsidRDefault="00D26504" w:rsidP="00315CA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Европейская организация по ядерным исследованиям (ЦЕРН), Швейцария),</w:t>
            </w:r>
          </w:p>
          <w:p w:rsidR="00D26504" w:rsidRPr="00843CCE" w:rsidRDefault="00D26504" w:rsidP="00315CA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Центр по изучению тяжелых ионов имени Гельмгольца (GSI), Германия,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Ньюкаслский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университет (Великобритания), Корпорация Интел (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Intel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), США</w:t>
            </w:r>
          </w:p>
          <w:p w:rsidR="00D26504" w:rsidRPr="00843CCE" w:rsidRDefault="00D26504" w:rsidP="00CB269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" w:type="pct"/>
          </w:tcPr>
          <w:p w:rsidR="00D26504" w:rsidRPr="00843CCE" w:rsidRDefault="00D26504" w:rsidP="00CB21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Высшая Школа ИТИС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E43AAC">
            <w:pPr>
              <w:shd w:val="clear" w:color="auto" w:fill="FFFFFF"/>
              <w:spacing w:before="105" w:after="10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Всемирной цифровой математической библиотеки </w:t>
            </w:r>
          </w:p>
          <w:p w:rsidR="00D26504" w:rsidRPr="00843CCE" w:rsidRDefault="00D26504" w:rsidP="00E43AAC">
            <w:pPr>
              <w:shd w:val="clear" w:color="auto" w:fill="FFFFFF"/>
              <w:spacing w:before="105" w:after="10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6504" w:rsidRPr="00843CCE" w:rsidRDefault="00D26504" w:rsidP="00CC7012">
            <w:pPr>
              <w:shd w:val="clear" w:color="auto" w:fill="FFFFFF"/>
              <w:spacing w:before="105" w:after="10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D26504" w:rsidP="00E43AA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Alfred P. Sloan Foundation, </w:t>
            </w:r>
            <w:r w:rsidRPr="00843C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Wolfram Research</w:t>
            </w:r>
          </w:p>
          <w:p w:rsidR="00D26504" w:rsidRPr="00843CCE" w:rsidRDefault="00D26504" w:rsidP="000F07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4" w:type="pct"/>
          </w:tcPr>
          <w:p w:rsidR="00D26504" w:rsidRPr="00843CCE" w:rsidRDefault="00D26504" w:rsidP="00E43AA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2016-2017</w:t>
            </w:r>
          </w:p>
          <w:p w:rsidR="00D26504" w:rsidRPr="00843CCE" w:rsidRDefault="00D26504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0" w:type="pct"/>
          </w:tcPr>
          <w:p w:rsidR="00D26504" w:rsidRPr="00843CCE" w:rsidRDefault="00D26504" w:rsidP="00CC70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>Институт</w:t>
            </w:r>
            <w:r w:rsidRPr="00843C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>Филдса</w:t>
            </w:r>
            <w:proofErr w:type="spellEnd"/>
            <w:r w:rsidRPr="00843C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>Университет</w:t>
            </w:r>
            <w:r w:rsidRPr="00843C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>Торонто</w:t>
            </w:r>
            <w:r w:rsidR="00CC7012" w:rsidRPr="00843C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998" w:type="pct"/>
          </w:tcPr>
          <w:p w:rsidR="00D26504" w:rsidRPr="00843CCE" w:rsidRDefault="00D26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Высшая Школа ИТИС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F731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Локализация, картографирование и поиск пути для беспилотного наземного робота (БНР) при помощи группы беспилотных летательных аппаратов (БПЛА) с использованием активного коллективного технического зрения и планированием в общем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доверительном пространстве группы роботов</w:t>
            </w:r>
          </w:p>
          <w:p w:rsidR="00D26504" w:rsidRPr="00843CCE" w:rsidRDefault="00D26504" w:rsidP="00F731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6504" w:rsidRPr="00843CCE" w:rsidRDefault="00D26504" w:rsidP="00F731F0">
            <w:pPr>
              <w:shd w:val="clear" w:color="auto" w:fill="FFFFFF"/>
              <w:spacing w:before="105" w:after="10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D26504" w:rsidP="00E43AA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lastRenderedPageBreak/>
              <w:t xml:space="preserve">Российский Фонд Фундаментальных Исследований РФФИ, </w:t>
            </w: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науки, технологии и космоса Израиля  </w:t>
            </w:r>
          </w:p>
        </w:tc>
        <w:tc>
          <w:tcPr>
            <w:tcW w:w="584" w:type="pct"/>
          </w:tcPr>
          <w:p w:rsidR="00D26504" w:rsidRPr="00843CCE" w:rsidRDefault="00D26504" w:rsidP="00F731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2015-2017 </w:t>
            </w:r>
          </w:p>
          <w:p w:rsidR="00D26504" w:rsidRPr="00843CCE" w:rsidRDefault="00D26504" w:rsidP="00E43AA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315C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Израильский технологический институт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Технион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(Израиль)</w:t>
            </w:r>
          </w:p>
        </w:tc>
        <w:tc>
          <w:tcPr>
            <w:tcW w:w="998" w:type="pct"/>
          </w:tcPr>
          <w:p w:rsidR="00D26504" w:rsidRPr="00843CCE" w:rsidRDefault="00D26504" w:rsidP="00CB21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Высшая Школа ИТИС, </w:t>
            </w:r>
            <w:hyperlink r:id="rId27" w:history="1">
              <w:r w:rsidRPr="00843CCE">
                <w:rPr>
                  <w:rStyle w:val="ab"/>
                  <w:rFonts w:ascii="Times New Roman" w:hAnsi="Times New Roman"/>
                  <w:sz w:val="24"/>
                  <w:szCs w:val="24"/>
                </w:rPr>
                <w:t>Лаборатория интеллектуальных робототехнических систем (ЛИРС)</w:t>
              </w:r>
            </w:hyperlink>
            <w:r w:rsidRPr="00843CCE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КФУ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AB57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Алгоритмическая теория информации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National Science Foundation (NSF)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201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5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-201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Нотр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-Дам, 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Вискоонсин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Корнельский университет, 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Чикагский университет (США), 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Гейдельбергский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(Германия), 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Окланда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(Новая Зеландия), 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Наньянгский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технологический университет (Сингапур),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Лидса, Имперский колледж Лондона (Великобритания), 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 Назарбаева (Казахстан)</w:t>
            </w:r>
          </w:p>
          <w:p w:rsidR="00D26504" w:rsidRPr="00843CCE" w:rsidRDefault="00D26504" w:rsidP="0066196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pct"/>
          </w:tcPr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математики и механики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Сводимость по </w:t>
            </w:r>
            <w:proofErr w:type="spellStart"/>
            <w:r w:rsidRPr="00843CCE">
              <w:rPr>
                <w:rFonts w:ascii="Times New Roman" w:hAnsi="Times New Roman" w:cs="Times New Roman"/>
                <w:color w:val="auto"/>
              </w:rPr>
              <w:t>перечислимости</w:t>
            </w:r>
            <w:proofErr w:type="spellEnd"/>
            <w:r w:rsidRPr="00843C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РФФИ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2017-2019</w:t>
            </w:r>
          </w:p>
        </w:tc>
        <w:tc>
          <w:tcPr>
            <w:tcW w:w="1170" w:type="pct"/>
          </w:tcPr>
          <w:p w:rsidR="00D26504" w:rsidRPr="00843CCE" w:rsidRDefault="00D26504" w:rsidP="00AB578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Софийский университет им. Климента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Охридского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 (Болгария) 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Sofia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998" w:type="pct"/>
          </w:tcPr>
          <w:p w:rsidR="00D26504" w:rsidRPr="00843CCE" w:rsidRDefault="00D26504" w:rsidP="00CB2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математики и механики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2D55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/>
              </w:rPr>
              <w:t xml:space="preserve">Международный проект по сохранению и размножению белых медведей в регионах с климатическими условиями, не характерными для их мест обитания в рамках Европейской программы по сохранению редких видов животных  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Евразийская Ассоциация зоопарков и аквариумов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/>
              </w:rPr>
              <w:t>2015-2018</w:t>
            </w:r>
          </w:p>
        </w:tc>
        <w:tc>
          <w:tcPr>
            <w:tcW w:w="1170" w:type="pct"/>
          </w:tcPr>
          <w:p w:rsidR="00D26504" w:rsidRPr="00843CCE" w:rsidRDefault="00D26504" w:rsidP="00AC5A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Акванариум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Сан-Паоло (Бразилия), Евразийская Ассоциация зоопарков и аквариумов</w:t>
            </w:r>
          </w:p>
        </w:tc>
        <w:tc>
          <w:tcPr>
            <w:tcW w:w="998" w:type="pct"/>
          </w:tcPr>
          <w:p w:rsidR="00D26504" w:rsidRPr="00843CCE" w:rsidRDefault="00833DD7" w:rsidP="00CB21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Моделирование газокапельных струй для медицинских и автомобильных приложений </w:t>
            </w:r>
          </w:p>
        </w:tc>
        <w:tc>
          <w:tcPr>
            <w:tcW w:w="803" w:type="pct"/>
          </w:tcPr>
          <w:p w:rsidR="00D26504" w:rsidRPr="00843CCE" w:rsidRDefault="00D26504" w:rsidP="00542F67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Королевская академия наук Великобритании (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Royal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Society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D26504" w:rsidRPr="00843CCE" w:rsidRDefault="00D26504" w:rsidP="00542F67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РФФИ</w:t>
            </w:r>
          </w:p>
        </w:tc>
        <w:tc>
          <w:tcPr>
            <w:tcW w:w="584" w:type="pct"/>
          </w:tcPr>
          <w:p w:rsidR="00D26504" w:rsidRPr="00843CCE" w:rsidRDefault="00D26504" w:rsidP="00542F6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2016-2018</w:t>
            </w:r>
          </w:p>
        </w:tc>
        <w:tc>
          <w:tcPr>
            <w:tcW w:w="1170" w:type="pct"/>
          </w:tcPr>
          <w:p w:rsidR="00D26504" w:rsidRPr="00843CCE" w:rsidRDefault="00D26504" w:rsidP="00315C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Университет Брайтона (Великобритания)</w:t>
            </w:r>
          </w:p>
        </w:tc>
        <w:tc>
          <w:tcPr>
            <w:tcW w:w="998" w:type="pct"/>
          </w:tcPr>
          <w:p w:rsidR="00D26504" w:rsidRPr="00843CCE" w:rsidRDefault="00D26504" w:rsidP="00DC2D2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математики и механики,</w:t>
            </w:r>
            <w:r w:rsidRPr="00843CCE">
              <w:rPr>
                <w:rFonts w:ascii="Times New Roman" w:hAnsi="Times New Roman"/>
                <w:sz w:val="24"/>
                <w:szCs w:val="24"/>
              </w:rPr>
              <w:br/>
              <w:t xml:space="preserve">Институт экологии и природопользования 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Численные модели двухфазных течений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РФФИ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2015-2017</w:t>
            </w:r>
          </w:p>
        </w:tc>
        <w:tc>
          <w:tcPr>
            <w:tcW w:w="1170" w:type="pct"/>
          </w:tcPr>
          <w:p w:rsidR="00D26504" w:rsidRPr="00843CCE" w:rsidRDefault="00D26504" w:rsidP="00AB5785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Лафборо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(Великобритания) </w:t>
            </w:r>
            <w:r w:rsidRPr="00843CC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/ </w:t>
            </w:r>
          </w:p>
        </w:tc>
        <w:tc>
          <w:tcPr>
            <w:tcW w:w="998" w:type="pct"/>
          </w:tcPr>
          <w:p w:rsidR="00D26504" w:rsidRPr="00843CCE" w:rsidRDefault="00D26504" w:rsidP="00CB212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математики и механики,</w:t>
            </w:r>
            <w:r w:rsidRPr="00843CCE">
              <w:rPr>
                <w:rFonts w:ascii="Times New Roman" w:hAnsi="Times New Roman"/>
                <w:sz w:val="24"/>
                <w:szCs w:val="24"/>
              </w:rPr>
              <w:br/>
              <w:t xml:space="preserve">Институт экологии и природопользования 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Оценка вариабельности основных агрохимических свойств пахотных угодий Северного Казахстана</w:t>
            </w:r>
          </w:p>
        </w:tc>
        <w:tc>
          <w:tcPr>
            <w:tcW w:w="803" w:type="pct"/>
          </w:tcPr>
          <w:p w:rsidR="00D26504" w:rsidRPr="00843CCE" w:rsidRDefault="00D26504" w:rsidP="000F078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ОАО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Атамекен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Агро (Казахстан)</w:t>
            </w:r>
          </w:p>
        </w:tc>
        <w:tc>
          <w:tcPr>
            <w:tcW w:w="584" w:type="pct"/>
          </w:tcPr>
          <w:p w:rsidR="00D26504" w:rsidRPr="00843CCE" w:rsidRDefault="00D26504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 w:rsidP="00315CA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ОАО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Атамекен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Агро (Казахстан) </w:t>
            </w:r>
          </w:p>
        </w:tc>
        <w:tc>
          <w:tcPr>
            <w:tcW w:w="998" w:type="pct"/>
          </w:tcPr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экологии и природопользования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pct"/>
          </w:tcPr>
          <w:p w:rsidR="00D26504" w:rsidRPr="00843CCE" w:rsidRDefault="00D26504" w:rsidP="00D740DC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Дв</w:t>
            </w:r>
            <w:proofErr w:type="gramStart"/>
            <w:r w:rsidRPr="00843CC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 многоязычие: источник интенсификации конфликтов или средство их разрешения – этнолингвистические конфликты, языковая политика и ситуации взаимодействия в постсоветских Украине и России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suppressAutoHyphens/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Фонд Фольксваген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2016 –2019 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Гиссенский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(Германия);</w:t>
            </w:r>
          </w:p>
          <w:p w:rsidR="00D26504" w:rsidRPr="00843CCE" w:rsidRDefault="00D26504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Национальная Академия наук Украины (Украина)</w:t>
            </w:r>
          </w:p>
        </w:tc>
        <w:tc>
          <w:tcPr>
            <w:tcW w:w="998" w:type="pct"/>
          </w:tcPr>
          <w:p w:rsidR="00D26504" w:rsidRPr="00843CCE" w:rsidRDefault="00490BC1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Институт социально-философских наук и массовых коммуникаций, </w:t>
            </w:r>
          </w:p>
          <w:p w:rsidR="00D26504" w:rsidRPr="00843CCE" w:rsidRDefault="00E53891" w:rsidP="0066196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Перевод, адаптация и стандартизация нейролингвистической батареи тестов для детей 4-12 лет</w:t>
            </w:r>
          </w:p>
        </w:tc>
        <w:tc>
          <w:tcPr>
            <w:tcW w:w="803" w:type="pct"/>
          </w:tcPr>
          <w:p w:rsidR="00231146" w:rsidRPr="00843CCE" w:rsidRDefault="00D26504" w:rsidP="000F078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gramStart"/>
            <w:r w:rsidRPr="00843CCE">
              <w:rPr>
                <w:rFonts w:ascii="Times New Roman" w:hAnsi="Times New Roman"/>
                <w:sz w:val="24"/>
                <w:szCs w:val="24"/>
              </w:rPr>
              <w:t>Удине</w:t>
            </w:r>
            <w:proofErr w:type="gramEnd"/>
            <w:r w:rsidRPr="00843CC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26504" w:rsidRPr="00843CCE" w:rsidRDefault="000C0713" w:rsidP="000F078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(Италия)</w:t>
            </w:r>
          </w:p>
        </w:tc>
        <w:tc>
          <w:tcPr>
            <w:tcW w:w="584" w:type="pct"/>
          </w:tcPr>
          <w:p w:rsidR="00D26504" w:rsidRPr="00843CCE" w:rsidRDefault="00D26504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 xml:space="preserve">Постоянное сотрудничество </w:t>
            </w:r>
          </w:p>
        </w:tc>
        <w:tc>
          <w:tcPr>
            <w:tcW w:w="1170" w:type="pct"/>
          </w:tcPr>
          <w:p w:rsidR="00D26504" w:rsidRPr="00843CCE" w:rsidRDefault="00D26504" w:rsidP="00315CAA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gramStart"/>
            <w:r w:rsidRPr="00843CCE">
              <w:rPr>
                <w:rFonts w:ascii="Times New Roman" w:hAnsi="Times New Roman"/>
                <w:sz w:val="24"/>
                <w:szCs w:val="24"/>
              </w:rPr>
              <w:t>Удине</w:t>
            </w:r>
            <w:proofErr w:type="gramEnd"/>
            <w:r w:rsidRPr="00843CCE">
              <w:rPr>
                <w:rFonts w:ascii="Times New Roman" w:hAnsi="Times New Roman"/>
                <w:sz w:val="24"/>
                <w:szCs w:val="24"/>
              </w:rPr>
              <w:t> (Италия)</w:t>
            </w:r>
          </w:p>
        </w:tc>
        <w:tc>
          <w:tcPr>
            <w:tcW w:w="998" w:type="pct"/>
          </w:tcPr>
          <w:p w:rsidR="00D26504" w:rsidRPr="00843CCE" w:rsidRDefault="00E53891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Подготовка интернет-издания и комплексное исследование Венского октоиха XIII в.</w:t>
            </w:r>
          </w:p>
        </w:tc>
        <w:tc>
          <w:tcPr>
            <w:tcW w:w="803" w:type="pct"/>
          </w:tcPr>
          <w:p w:rsidR="00D26504" w:rsidRPr="00843CCE" w:rsidRDefault="00D26504" w:rsidP="000F0782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РФФИ</w:t>
            </w:r>
          </w:p>
        </w:tc>
        <w:tc>
          <w:tcPr>
            <w:tcW w:w="584" w:type="pct"/>
          </w:tcPr>
          <w:p w:rsidR="00D26504" w:rsidRPr="00843CCE" w:rsidRDefault="00D26504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43CCE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 w:rsidP="00315CAA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 Вены (Австрия)</w:t>
            </w:r>
          </w:p>
        </w:tc>
        <w:tc>
          <w:tcPr>
            <w:tcW w:w="998" w:type="pct"/>
          </w:tcPr>
          <w:p w:rsidR="00D26504" w:rsidRPr="00843CCE" w:rsidRDefault="00E53891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E623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E33B87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Обучение обучению: создание глобального исследовательского потенциала для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научно обоснованного принятия решений</w:t>
            </w:r>
          </w:p>
          <w:p w:rsidR="00D26504" w:rsidRPr="00843CCE" w:rsidRDefault="00D26504" w:rsidP="00E33B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26504" w:rsidRPr="00843CCE" w:rsidRDefault="00D26504" w:rsidP="005836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3" w:type="pct"/>
          </w:tcPr>
          <w:p w:rsidR="00D26504" w:rsidRPr="00843CCE" w:rsidRDefault="00D26504" w:rsidP="00E33B8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Всемирная ассоциация исследований в области образования (</w:t>
            </w:r>
            <w:r w:rsidRPr="00843CCE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WERA</w:t>
            </w:r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D26504" w:rsidRPr="00843CCE" w:rsidRDefault="00D26504" w:rsidP="000F07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D26504" w:rsidRPr="00843CCE" w:rsidRDefault="00D26504" w:rsidP="00E33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2016-2018</w:t>
            </w:r>
          </w:p>
          <w:p w:rsidR="00D26504" w:rsidRPr="00843CCE" w:rsidRDefault="00D26504" w:rsidP="00F0231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0" w:type="pct"/>
          </w:tcPr>
          <w:p w:rsidR="00D26504" w:rsidRPr="00843CCE" w:rsidRDefault="00D26504" w:rsidP="00E33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Оксфорда, Бат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Спа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Университет, (Великобритания); Университет штата Мичиган,</w:t>
            </w:r>
          </w:p>
          <w:p w:rsidR="00D26504" w:rsidRPr="00843CCE" w:rsidRDefault="00D26504" w:rsidP="00E33B87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 штата Аризона, Университет штата Пенсильвания (США); </w:t>
            </w:r>
          </w:p>
          <w:p w:rsidR="00D26504" w:rsidRPr="00843CCE" w:rsidRDefault="00D26504" w:rsidP="00E33B87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Лимерика, (Ирландия); Университет Нью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Кастла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Университет Монаш (Австралия);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Хакибуцизм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Колледж образования, технологии и искусств, (Израиль)</w:t>
            </w:r>
          </w:p>
        </w:tc>
        <w:tc>
          <w:tcPr>
            <w:tcW w:w="998" w:type="pct"/>
          </w:tcPr>
          <w:p w:rsidR="00D26504" w:rsidRPr="00843CCE" w:rsidRDefault="00D26504" w:rsidP="00E33B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Институт психологии и образования </w:t>
            </w:r>
          </w:p>
          <w:p w:rsidR="00D26504" w:rsidRPr="00843CCE" w:rsidRDefault="00D265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Язык и культура русских немцев в миграции: проблемы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 самоидентификации</w:t>
            </w:r>
          </w:p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РФФИ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2015-2017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3CCE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proofErr w:type="gram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методсовет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по многоязычию и межкультурной коммуникации,</w:t>
            </w:r>
          </w:p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ОЦ «ИК@РУС» (Германия)</w:t>
            </w:r>
          </w:p>
        </w:tc>
        <w:tc>
          <w:tcPr>
            <w:tcW w:w="998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институт 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Внедрение технологии проблемно-ориентированного образования в образовательный процесс вуза и школы</w:t>
            </w:r>
          </w:p>
        </w:tc>
        <w:tc>
          <w:tcPr>
            <w:tcW w:w="803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РТ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170" w:type="pct"/>
          </w:tcPr>
          <w:p w:rsidR="00D26504" w:rsidRPr="00843CCE" w:rsidRDefault="00D26504" w:rsidP="0066196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 современной педагогики (Монреаль, Канада),</w:t>
            </w:r>
          </w:p>
          <w:p w:rsidR="00D26504" w:rsidRPr="00843CCE" w:rsidRDefault="00D26504" w:rsidP="0066196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III  институт интеллектуальных интеграций (Вена, Австрия)</w:t>
            </w:r>
          </w:p>
        </w:tc>
        <w:tc>
          <w:tcPr>
            <w:tcW w:w="998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институт 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661968">
            <w:pPr>
              <w:ind w:firstLine="3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Конфликтные регионы в Восточной Европе</w:t>
            </w:r>
          </w:p>
        </w:tc>
        <w:tc>
          <w:tcPr>
            <w:tcW w:w="803" w:type="pct"/>
          </w:tcPr>
          <w:p w:rsidR="00D26504" w:rsidRPr="00843CCE" w:rsidRDefault="00D26504" w:rsidP="003D0D3E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Региональная программа федеральной земли Гессен LOEWE</w:t>
            </w:r>
          </w:p>
        </w:tc>
        <w:tc>
          <w:tcPr>
            <w:tcW w:w="584" w:type="pct"/>
          </w:tcPr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2017-2920</w:t>
            </w:r>
          </w:p>
        </w:tc>
        <w:tc>
          <w:tcPr>
            <w:tcW w:w="1170" w:type="pct"/>
          </w:tcPr>
          <w:p w:rsidR="00D26504" w:rsidRPr="00843CCE" w:rsidRDefault="00D26504" w:rsidP="00DC0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Гиссенский</w:t>
            </w:r>
            <w:proofErr w:type="spellEnd"/>
            <w:r w:rsidRPr="00843CC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университет,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Гиссенский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центр «Восточная Европа»,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Марбургский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институт им. Гердера, </w:t>
            </w:r>
          </w:p>
          <w:p w:rsidR="00D26504" w:rsidRPr="00843CCE" w:rsidRDefault="00D26504" w:rsidP="00DC042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Общества им. Лейбниц</w:t>
            </w:r>
          </w:p>
        </w:tc>
        <w:tc>
          <w:tcPr>
            <w:tcW w:w="998" w:type="pct"/>
          </w:tcPr>
          <w:p w:rsidR="00833DD7" w:rsidRPr="00843CCE" w:rsidRDefault="00833DD7" w:rsidP="00833DD7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Институт филологии и межкультурной коммуникации, </w:t>
            </w:r>
            <w:hyperlink r:id="rId28" w:history="1">
              <w:r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  <w:p w:rsidR="00D26504" w:rsidRPr="00843CCE" w:rsidRDefault="00D26504" w:rsidP="00661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4A1CBA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Алгебраические стру</w:t>
            </w:r>
            <w:r w:rsidR="00DC73C6" w:rsidRPr="00843CCE">
              <w:rPr>
                <w:rFonts w:ascii="Times New Roman" w:hAnsi="Times New Roman"/>
                <w:sz w:val="24"/>
                <w:szCs w:val="24"/>
              </w:rPr>
              <w:t xml:space="preserve">ктуры и операторы перечисления </w:t>
            </w:r>
          </w:p>
          <w:p w:rsidR="00D26504" w:rsidRPr="00843CCE" w:rsidRDefault="00D26504" w:rsidP="004A1CBA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03" w:type="pct"/>
          </w:tcPr>
          <w:p w:rsidR="00D26504" w:rsidRPr="00843CCE" w:rsidRDefault="00D265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Болгарская Академия наук</w:t>
            </w:r>
          </w:p>
        </w:tc>
        <w:tc>
          <w:tcPr>
            <w:tcW w:w="584" w:type="pct"/>
          </w:tcPr>
          <w:p w:rsidR="00D26504" w:rsidRPr="00843CCE" w:rsidRDefault="00D265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170" w:type="pct"/>
          </w:tcPr>
          <w:p w:rsidR="00D26504" w:rsidRPr="00843CCE" w:rsidRDefault="00D26504" w:rsidP="00DC042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математики Болгарской Академии наук</w:t>
            </w:r>
          </w:p>
        </w:tc>
        <w:tc>
          <w:tcPr>
            <w:tcW w:w="998" w:type="pct"/>
          </w:tcPr>
          <w:p w:rsidR="00D26504" w:rsidRPr="00843CCE" w:rsidRDefault="003D5589" w:rsidP="00661968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математики и механики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F8343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F83432">
            <w:pPr>
              <w:suppressAutoHyphens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Der rote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de-DE"/>
              </w:rPr>
              <w:t>Thanatos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Geschichte und Kultur des Todes in </w:t>
            </w:r>
            <w:r w:rsidRPr="00843CCE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Sowjetrussland (1917-1991) </w:t>
            </w:r>
          </w:p>
        </w:tc>
        <w:tc>
          <w:tcPr>
            <w:tcW w:w="803" w:type="pct"/>
          </w:tcPr>
          <w:p w:rsidR="00D26504" w:rsidRPr="00843CCE" w:rsidRDefault="00D26504" w:rsidP="00F83432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Fritz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Thyssen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Stiftung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(ФРГ)</w:t>
            </w:r>
          </w:p>
        </w:tc>
        <w:tc>
          <w:tcPr>
            <w:tcW w:w="584" w:type="pct"/>
          </w:tcPr>
          <w:p w:rsidR="00D26504" w:rsidRPr="00843CCE" w:rsidRDefault="00F83432" w:rsidP="00F83432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2015 -</w:t>
            </w:r>
            <w:r w:rsidR="00D26504" w:rsidRPr="00843CC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 w:rsidP="00F83432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Eberhard-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Karls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Universitaet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Tuebingen</w:t>
            </w:r>
            <w:proofErr w:type="spellEnd"/>
          </w:p>
        </w:tc>
        <w:tc>
          <w:tcPr>
            <w:tcW w:w="998" w:type="pct"/>
          </w:tcPr>
          <w:p w:rsidR="009D5C81" w:rsidRPr="00843CCE" w:rsidRDefault="004B5DF8" w:rsidP="009D5C81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 xml:space="preserve">Институт международных отношений, </w:t>
              </w:r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lastRenderedPageBreak/>
                <w:t>истории и востоковедения</w:t>
              </w:r>
            </w:hyperlink>
          </w:p>
          <w:p w:rsidR="00D26504" w:rsidRPr="00843CCE" w:rsidRDefault="00D26504" w:rsidP="00F83432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B22A6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70" w:type="pct"/>
          </w:tcPr>
          <w:p w:rsidR="00D26504" w:rsidRPr="00843CCE" w:rsidRDefault="00D26504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Religion und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Bildungsmedien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pct"/>
          </w:tcPr>
          <w:p w:rsidR="00D26504" w:rsidRPr="00843CCE" w:rsidRDefault="00D26504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International Society for Historical and Systematic Research on Textbooks and Educational Media,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Аугсбург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584" w:type="pct"/>
          </w:tcPr>
          <w:p w:rsidR="00D26504" w:rsidRPr="00843CCE" w:rsidRDefault="00D26504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170" w:type="pct"/>
          </w:tcPr>
          <w:p w:rsidR="00D26504" w:rsidRPr="00843CCE" w:rsidRDefault="00D26504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Augsburg University, 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Германия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Ca’Foscari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 of Venice,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Италия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Tilburg University,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Нидерланды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,University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Collega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Southeast Norway,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Норвегия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Washington University in St. Louis,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США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University of Bialystok,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Польша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и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8" w:type="pct"/>
          </w:tcPr>
          <w:p w:rsidR="009D5C81" w:rsidRPr="00843CCE" w:rsidRDefault="004B5DF8" w:rsidP="009D5C81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  <w:p w:rsidR="00D26504" w:rsidRPr="00843CCE" w:rsidRDefault="00D26504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D5C81" w:rsidRPr="00843CCE" w:rsidTr="00D26504">
        <w:tc>
          <w:tcPr>
            <w:tcW w:w="275" w:type="pct"/>
          </w:tcPr>
          <w:p w:rsidR="009D5C81" w:rsidRPr="00843CCE" w:rsidRDefault="009D5C81" w:rsidP="00B22A6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Seeing Like a State? Innovative approaches to the History of Education in Russia </w:t>
            </w:r>
          </w:p>
        </w:tc>
        <w:tc>
          <w:tcPr>
            <w:tcW w:w="803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Индианский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(США)</w:t>
            </w:r>
          </w:p>
        </w:tc>
        <w:tc>
          <w:tcPr>
            <w:tcW w:w="584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2017-2019</w:t>
            </w:r>
          </w:p>
        </w:tc>
        <w:tc>
          <w:tcPr>
            <w:tcW w:w="1170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Индианский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(США)</w:t>
            </w:r>
          </w:p>
        </w:tc>
        <w:tc>
          <w:tcPr>
            <w:tcW w:w="998" w:type="pct"/>
          </w:tcPr>
          <w:p w:rsidR="009D5C81" w:rsidRPr="00843CCE" w:rsidRDefault="004B5DF8">
            <w:hyperlink r:id="rId31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</w:tc>
      </w:tr>
      <w:tr w:rsidR="009D5C81" w:rsidRPr="00843CCE" w:rsidTr="00D26504">
        <w:tc>
          <w:tcPr>
            <w:tcW w:w="275" w:type="pct"/>
          </w:tcPr>
          <w:p w:rsidR="009D5C81" w:rsidRPr="00843CCE" w:rsidRDefault="009D5C81" w:rsidP="00B22A6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Storia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delle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Istituzione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della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Letteratura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l’Infanzia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НИР</w:t>
            </w:r>
          </w:p>
        </w:tc>
        <w:tc>
          <w:tcPr>
            <w:tcW w:w="803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Macerata University, Milan University (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Италия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4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2015- продолжающийся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бессрочный)</w:t>
            </w:r>
          </w:p>
        </w:tc>
        <w:tc>
          <w:tcPr>
            <w:tcW w:w="1170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Macerata University, Milan University (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Италия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8" w:type="pct"/>
          </w:tcPr>
          <w:p w:rsidR="009D5C81" w:rsidRPr="00843CCE" w:rsidRDefault="004B5DF8">
            <w:hyperlink r:id="rId32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</w:tc>
      </w:tr>
      <w:tr w:rsidR="009D5C81" w:rsidRPr="00843CCE" w:rsidTr="00D26504">
        <w:tc>
          <w:tcPr>
            <w:tcW w:w="275" w:type="pct"/>
          </w:tcPr>
          <w:p w:rsidR="009D5C81" w:rsidRPr="00843CCE" w:rsidRDefault="009D5C81" w:rsidP="00B22A6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Regional Revolution(s) – 1917 and Its Consequences in the Province</w:t>
            </w:r>
          </w:p>
        </w:tc>
        <w:tc>
          <w:tcPr>
            <w:tcW w:w="803" w:type="pct"/>
          </w:tcPr>
          <w:p w:rsidR="009D5C81" w:rsidRPr="00843CCE" w:rsidRDefault="009D5C81" w:rsidP="0030241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Гиссенский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Юстуса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Либига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, (Германия)</w:t>
            </w:r>
          </w:p>
        </w:tc>
        <w:tc>
          <w:tcPr>
            <w:tcW w:w="584" w:type="pct"/>
          </w:tcPr>
          <w:p w:rsidR="009D5C81" w:rsidRPr="00843CCE" w:rsidRDefault="009D5C81" w:rsidP="00B22A6F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2017-2019</w:t>
            </w:r>
          </w:p>
        </w:tc>
        <w:tc>
          <w:tcPr>
            <w:tcW w:w="1170" w:type="pct"/>
          </w:tcPr>
          <w:p w:rsidR="009D5C81" w:rsidRPr="00843CCE" w:rsidRDefault="009D5C81" w:rsidP="0030241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Гиссенский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Юстуса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Либига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Университет Констанца, 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Фрайбурга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, Университет Бонна (Германия)</w:t>
            </w:r>
          </w:p>
        </w:tc>
        <w:tc>
          <w:tcPr>
            <w:tcW w:w="998" w:type="pct"/>
          </w:tcPr>
          <w:p w:rsidR="009D5C81" w:rsidRPr="00843CCE" w:rsidRDefault="004B5DF8">
            <w:hyperlink r:id="rId33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</w:tc>
      </w:tr>
      <w:tr w:rsidR="009D5C81" w:rsidRPr="00843CCE" w:rsidTr="00D26504">
        <w:tc>
          <w:tcPr>
            <w:tcW w:w="275" w:type="pct"/>
          </w:tcPr>
          <w:p w:rsidR="009D5C81" w:rsidRPr="00843CCE" w:rsidRDefault="009D5C81" w:rsidP="00C66A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9D5C81" w:rsidRPr="00843CCE" w:rsidRDefault="009D5C81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Корееведение</w:t>
            </w:r>
            <w:proofErr w:type="spellEnd"/>
          </w:p>
        </w:tc>
        <w:tc>
          <w:tcPr>
            <w:tcW w:w="803" w:type="pct"/>
          </w:tcPr>
          <w:p w:rsidR="009D5C81" w:rsidRPr="00843CCE" w:rsidRDefault="009D5C81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Академия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корееведения</w:t>
            </w:r>
            <w:proofErr w:type="spellEnd"/>
          </w:p>
        </w:tc>
        <w:tc>
          <w:tcPr>
            <w:tcW w:w="584" w:type="pct"/>
          </w:tcPr>
          <w:p w:rsidR="009D5C81" w:rsidRPr="00843CCE" w:rsidRDefault="009D5C81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2016 - 2020</w:t>
            </w:r>
          </w:p>
        </w:tc>
        <w:tc>
          <w:tcPr>
            <w:tcW w:w="1170" w:type="pct"/>
          </w:tcPr>
          <w:p w:rsidR="009D5C81" w:rsidRPr="00843CCE" w:rsidRDefault="009D5C81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Академия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корееведения</w:t>
            </w:r>
            <w:proofErr w:type="spellEnd"/>
          </w:p>
        </w:tc>
        <w:tc>
          <w:tcPr>
            <w:tcW w:w="998" w:type="pct"/>
          </w:tcPr>
          <w:p w:rsidR="009D5C81" w:rsidRPr="00843CCE" w:rsidRDefault="004B5DF8">
            <w:hyperlink r:id="rId34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C66A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Японоведение</w:t>
            </w:r>
            <w:proofErr w:type="spellEnd"/>
          </w:p>
        </w:tc>
        <w:tc>
          <w:tcPr>
            <w:tcW w:w="803" w:type="pct"/>
          </w:tcPr>
          <w:p w:rsidR="00D26504" w:rsidRPr="00843CCE" w:rsidRDefault="00D26504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Японо-российский центр молодежных обменов, 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Цукуба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Япония</w:t>
            </w:r>
          </w:p>
        </w:tc>
        <w:tc>
          <w:tcPr>
            <w:tcW w:w="584" w:type="pct"/>
          </w:tcPr>
          <w:p w:rsidR="00D26504" w:rsidRPr="00843CCE" w:rsidRDefault="00D26504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170" w:type="pct"/>
          </w:tcPr>
          <w:p w:rsidR="00D26504" w:rsidRPr="00843CCE" w:rsidRDefault="00D26504" w:rsidP="00C66ACD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Японо-российский центр молодежных обменов, 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Цукуба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>, Япония</w:t>
            </w:r>
          </w:p>
        </w:tc>
        <w:tc>
          <w:tcPr>
            <w:tcW w:w="998" w:type="pct"/>
          </w:tcPr>
          <w:p w:rsidR="009D5C81" w:rsidRPr="00843CCE" w:rsidRDefault="004B5DF8" w:rsidP="009D5C81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9D5C81" w:rsidRPr="00843CCE">
                <w:rPr>
                  <w:rFonts w:ascii="Times New Roman" w:hAnsi="Times New Roman"/>
                  <w:sz w:val="24"/>
                  <w:szCs w:val="24"/>
                </w:rPr>
                <w:t>Институт международных отношений, истории и востоковедения</w:t>
              </w:r>
            </w:hyperlink>
          </w:p>
          <w:p w:rsidR="00D26504" w:rsidRPr="00843CCE" w:rsidRDefault="00D26504" w:rsidP="00C66AC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D5589" w:rsidRPr="00843CCE" w:rsidTr="00D26504">
        <w:tc>
          <w:tcPr>
            <w:tcW w:w="275" w:type="pct"/>
          </w:tcPr>
          <w:p w:rsidR="003D5589" w:rsidRPr="00843CCE" w:rsidRDefault="003D5589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3D5589" w:rsidRPr="00843CCE" w:rsidRDefault="003D558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bCs/>
                <w:sz w:val="24"/>
                <w:szCs w:val="24"/>
              </w:rPr>
              <w:t>Новый учитель для новой школы</w:t>
            </w:r>
          </w:p>
        </w:tc>
        <w:tc>
          <w:tcPr>
            <w:tcW w:w="803" w:type="pct"/>
          </w:tcPr>
          <w:p w:rsidR="003D5589" w:rsidRPr="00843CCE" w:rsidRDefault="003D5589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ППК КФУ</w:t>
            </w:r>
          </w:p>
          <w:p w:rsidR="003D5589" w:rsidRPr="00843CCE" w:rsidRDefault="003D558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84" w:type="pct"/>
          </w:tcPr>
          <w:p w:rsidR="003D5589" w:rsidRPr="00843CCE" w:rsidRDefault="003D558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2016-2019</w:t>
            </w:r>
          </w:p>
        </w:tc>
        <w:tc>
          <w:tcPr>
            <w:tcW w:w="1170" w:type="pct"/>
          </w:tcPr>
          <w:p w:rsidR="003D5589" w:rsidRPr="00843CCE" w:rsidRDefault="003D558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Технический Университет Дрездена (Германия)</w:t>
            </w:r>
          </w:p>
        </w:tc>
        <w:tc>
          <w:tcPr>
            <w:tcW w:w="998" w:type="pct"/>
          </w:tcPr>
          <w:p w:rsidR="003D5589" w:rsidRPr="00843CCE" w:rsidRDefault="003D5589" w:rsidP="004B5D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Институт психологии и образования </w:t>
            </w:r>
          </w:p>
          <w:p w:rsidR="003D5589" w:rsidRPr="00843CCE" w:rsidRDefault="003D5589" w:rsidP="004B5D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589" w:rsidRPr="00843CCE" w:rsidTr="00D26504">
        <w:tc>
          <w:tcPr>
            <w:tcW w:w="275" w:type="pct"/>
          </w:tcPr>
          <w:p w:rsidR="003D5589" w:rsidRPr="00843CCE" w:rsidRDefault="003D5589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3D5589" w:rsidRPr="00843CCE" w:rsidRDefault="003D5589" w:rsidP="00A259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Исследование образовательной среды раннего детства </w:t>
            </w:r>
          </w:p>
          <w:p w:rsidR="003D5589" w:rsidRPr="00843CCE" w:rsidRDefault="003D5589" w:rsidP="00A2598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(The Early Childhood Education Environment)</w:t>
            </w:r>
          </w:p>
        </w:tc>
        <w:tc>
          <w:tcPr>
            <w:tcW w:w="803" w:type="pct"/>
          </w:tcPr>
          <w:p w:rsidR="003D5589" w:rsidRPr="00843CCE" w:rsidRDefault="003D5589">
            <w:pPr>
              <w:suppressAutoHyphens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ППК КФУ</w:t>
            </w:r>
          </w:p>
        </w:tc>
        <w:tc>
          <w:tcPr>
            <w:tcW w:w="584" w:type="pct"/>
          </w:tcPr>
          <w:p w:rsidR="003D5589" w:rsidRPr="00843CCE" w:rsidRDefault="003D5589" w:rsidP="00A2598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2016- 2018</w:t>
            </w:r>
          </w:p>
        </w:tc>
        <w:tc>
          <w:tcPr>
            <w:tcW w:w="1170" w:type="pct"/>
          </w:tcPr>
          <w:p w:rsidR="003D5589" w:rsidRPr="00843CCE" w:rsidRDefault="003D5589" w:rsidP="00A2598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Гётеборгский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университет (Швеция),</w:t>
            </w:r>
          </w:p>
          <w:p w:rsidR="003D5589" w:rsidRPr="00843CCE" w:rsidRDefault="003D5589" w:rsidP="00A2598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Ювяскюля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(Финляндия)</w:t>
            </w:r>
          </w:p>
        </w:tc>
        <w:tc>
          <w:tcPr>
            <w:tcW w:w="998" w:type="pct"/>
          </w:tcPr>
          <w:p w:rsidR="003D5589" w:rsidRPr="00843CCE" w:rsidRDefault="003D5589" w:rsidP="004B5D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Институт психологии и образования </w:t>
            </w:r>
          </w:p>
          <w:p w:rsidR="003D5589" w:rsidRPr="00843CCE" w:rsidRDefault="003D5589" w:rsidP="004B5D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D50D07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Россия и Китай в глобальном мире</w:t>
            </w:r>
          </w:p>
        </w:tc>
        <w:tc>
          <w:tcPr>
            <w:tcW w:w="803" w:type="pct"/>
          </w:tcPr>
          <w:p w:rsidR="00D26504" w:rsidRPr="00843CCE" w:rsidRDefault="00D265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Школа политической науки, Болонский университет – кампус в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Форли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ACD" w:rsidRPr="00843CCE">
              <w:rPr>
                <w:rFonts w:ascii="Times New Roman" w:hAnsi="Times New Roman"/>
                <w:sz w:val="24"/>
                <w:szCs w:val="24"/>
              </w:rPr>
              <w:t>(Италия)</w:t>
            </w:r>
          </w:p>
        </w:tc>
        <w:tc>
          <w:tcPr>
            <w:tcW w:w="584" w:type="pct"/>
          </w:tcPr>
          <w:p w:rsidR="00D26504" w:rsidRPr="00843CCE" w:rsidRDefault="00D265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2015-2017</w:t>
            </w:r>
          </w:p>
        </w:tc>
        <w:tc>
          <w:tcPr>
            <w:tcW w:w="1170" w:type="pct"/>
          </w:tcPr>
          <w:p w:rsidR="00D26504" w:rsidRPr="00843CCE" w:rsidRDefault="00D265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Школа политической науки, Болонский университет – кампус в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Форли</w:t>
            </w:r>
            <w:proofErr w:type="spellEnd"/>
            <w:r w:rsidR="00C66ACD" w:rsidRPr="00843CCE">
              <w:rPr>
                <w:rFonts w:ascii="Times New Roman" w:hAnsi="Times New Roman"/>
                <w:sz w:val="24"/>
                <w:szCs w:val="24"/>
              </w:rPr>
              <w:t xml:space="preserve"> (Италия)</w:t>
            </w:r>
          </w:p>
        </w:tc>
        <w:tc>
          <w:tcPr>
            <w:tcW w:w="998" w:type="pct"/>
          </w:tcPr>
          <w:p w:rsidR="00D26504" w:rsidRPr="00843CCE" w:rsidRDefault="00490B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eastAsia="ar-SA"/>
              </w:rPr>
              <w:t>Институт социально-философских наук и массовых коммуникаций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Исследование и разработка методов автономной калибровки и анализа положения конечностей антропоморфного робота на основе изображения, полученного с одной камеры</w:t>
            </w:r>
          </w:p>
        </w:tc>
        <w:tc>
          <w:tcPr>
            <w:tcW w:w="803" w:type="pct"/>
          </w:tcPr>
          <w:p w:rsidR="009E4762" w:rsidRPr="00843CCE" w:rsidRDefault="00D26504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РФФИ, </w:t>
            </w:r>
          </w:p>
          <w:p w:rsidR="00D26504" w:rsidRPr="00843CCE" w:rsidRDefault="00D2650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АН РТ</w:t>
            </w:r>
          </w:p>
        </w:tc>
        <w:tc>
          <w:tcPr>
            <w:tcW w:w="584" w:type="pct"/>
          </w:tcPr>
          <w:p w:rsidR="00D26504" w:rsidRPr="00843CCE" w:rsidRDefault="00D26504" w:rsidP="002A75F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2017 </w:t>
            </w:r>
          </w:p>
        </w:tc>
        <w:tc>
          <w:tcPr>
            <w:tcW w:w="1170" w:type="pct"/>
          </w:tcPr>
          <w:p w:rsidR="00D26504" w:rsidRPr="00843CCE" w:rsidRDefault="00D2650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Университет в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Сьюдад-Хуаресе</w:t>
            </w:r>
            <w:proofErr w:type="spellEnd"/>
            <w:r w:rsidR="009E4762"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Мексика</w:t>
            </w:r>
            <w:r w:rsidR="009E4762"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), </w:t>
            </w: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26504" w:rsidRPr="00843CCE" w:rsidRDefault="00D2650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Шанхайский университет </w:t>
            </w:r>
            <w:proofErr w:type="spellStart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>Джао</w:t>
            </w:r>
            <w:proofErr w:type="spellEnd"/>
            <w:r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Тонг</w:t>
            </w:r>
            <w:r w:rsidR="009E4762" w:rsidRPr="00843CCE">
              <w:rPr>
                <w:rFonts w:ascii="Times New Roman" w:eastAsia="Times New Roman" w:hAnsi="Times New Roman"/>
                <w:sz w:val="24"/>
                <w:szCs w:val="24"/>
              </w:rPr>
              <w:t xml:space="preserve"> (Китай)</w:t>
            </w:r>
          </w:p>
        </w:tc>
        <w:tc>
          <w:tcPr>
            <w:tcW w:w="998" w:type="pct"/>
          </w:tcPr>
          <w:p w:rsidR="00D26504" w:rsidRPr="00843CCE" w:rsidRDefault="007C68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Высшая Школа ИТИС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ind w:lef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Исследование механизма образования пор в функциональных полимерных капсулах методом рентгеновской микроскопии с использованием когерентного излучения</w:t>
            </w:r>
          </w:p>
        </w:tc>
        <w:tc>
          <w:tcPr>
            <w:tcW w:w="803" w:type="pct"/>
          </w:tcPr>
          <w:p w:rsidR="00D26504" w:rsidRPr="00843CCE" w:rsidRDefault="00D265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Европейский Центр Синхротронного Излучения </w:t>
            </w:r>
            <w:r w:rsidR="00C376A1" w:rsidRPr="00843CCE">
              <w:rPr>
                <w:rFonts w:ascii="Times New Roman" w:hAnsi="Times New Roman"/>
                <w:sz w:val="24"/>
                <w:szCs w:val="24"/>
                <w:lang w:val="en-US"/>
              </w:rPr>
              <w:t>ESRF</w:t>
            </w:r>
            <w:r w:rsidR="00C376A1"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(Гренобль, Франция)</w:t>
            </w:r>
          </w:p>
          <w:p w:rsidR="00D26504" w:rsidRPr="00843CCE" w:rsidRDefault="00D26504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</w:tcPr>
          <w:p w:rsidR="00D26504" w:rsidRPr="00843CCE" w:rsidRDefault="00D26504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Европейский Центр Синхротронного Излучения (Гренобль, Франция),</w:t>
            </w:r>
          </w:p>
          <w:p w:rsidR="00D26504" w:rsidRPr="00843CCE" w:rsidRDefault="00D26504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Университет г. Генуя (Италия),  Институт Материалов для Электроники и Магнетизма (ИМЭМ), Итальянский Национальный Совет по Науке</w:t>
            </w:r>
          </w:p>
        </w:tc>
        <w:tc>
          <w:tcPr>
            <w:tcW w:w="998" w:type="pct"/>
          </w:tcPr>
          <w:p w:rsidR="00D26504" w:rsidRPr="00843CCE" w:rsidRDefault="00E449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9E4762">
            <w:pPr>
              <w:spacing w:line="276" w:lineRule="auto"/>
              <w:ind w:lef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Исследование генома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ангидробиотической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хирономиды</w:t>
            </w:r>
            <w:proofErr w:type="spellEnd"/>
            <w:r w:rsidR="009E4762" w:rsidRPr="00843CCE">
              <w:rPr>
                <w:rFonts w:ascii="Times New Roman" w:hAnsi="Times New Roman"/>
                <w:sz w:val="24"/>
                <w:szCs w:val="24"/>
              </w:rPr>
              <w:t xml:space="preserve"> (Проведение фундаментальных научных исследований и поисковых научных исследований международными научными коллективами)</w:t>
            </w:r>
          </w:p>
        </w:tc>
        <w:tc>
          <w:tcPr>
            <w:tcW w:w="803" w:type="pct"/>
          </w:tcPr>
          <w:p w:rsidR="00D26504" w:rsidRPr="00843CCE" w:rsidRDefault="00D2650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Российский научный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фонд (совместно с Министерством сельского, лесного и рыбного хозяйства Японии -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MAFF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/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AFFRCS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4" w:type="pct"/>
          </w:tcPr>
          <w:p w:rsidR="00D26504" w:rsidRPr="00843CCE" w:rsidRDefault="00D2650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2017-2019</w:t>
            </w:r>
          </w:p>
        </w:tc>
        <w:tc>
          <w:tcPr>
            <w:tcW w:w="1170" w:type="pct"/>
          </w:tcPr>
          <w:p w:rsidR="00D26504" w:rsidRPr="00843CCE" w:rsidRDefault="00D26504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Национальный институт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агробиологических наук Японии</w:t>
            </w:r>
          </w:p>
        </w:tc>
        <w:tc>
          <w:tcPr>
            <w:tcW w:w="998" w:type="pct"/>
          </w:tcPr>
          <w:p w:rsidR="00D26504" w:rsidRPr="00843CCE" w:rsidRDefault="00E4493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Институт фундаментально</w:t>
            </w: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A02EBA">
            <w:pPr>
              <w:ind w:lef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Изучение влияния изменений климата на фауну беспозвоночных Арктики</w:t>
            </w:r>
          </w:p>
        </w:tc>
        <w:tc>
          <w:tcPr>
            <w:tcW w:w="803" w:type="pct"/>
          </w:tcPr>
          <w:p w:rsidR="00D26504" w:rsidRPr="00843CCE" w:rsidRDefault="00D2650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Центр морских наук и наук об окружающей среде Университета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Коимбры</w:t>
            </w:r>
            <w:proofErr w:type="spellEnd"/>
            <w:r w:rsidR="00C1017C" w:rsidRPr="00843CCE">
              <w:rPr>
                <w:rFonts w:ascii="Times New Roman" w:hAnsi="Times New Roman"/>
                <w:sz w:val="24"/>
                <w:szCs w:val="24"/>
              </w:rPr>
              <w:t xml:space="preserve"> (Португалия)</w:t>
            </w:r>
          </w:p>
        </w:tc>
        <w:tc>
          <w:tcPr>
            <w:tcW w:w="584" w:type="pct"/>
          </w:tcPr>
          <w:p w:rsidR="00D26504" w:rsidRPr="00843CCE" w:rsidRDefault="00D26504" w:rsidP="00530FF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170" w:type="pct"/>
          </w:tcPr>
          <w:p w:rsidR="00D26504" w:rsidRPr="00843CCE" w:rsidRDefault="00D26504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Центр морских наук и наук об окружающей среде Университета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</w:rPr>
              <w:t>Коимбры</w:t>
            </w:r>
            <w:proofErr w:type="spellEnd"/>
            <w:r w:rsidR="00C1017C" w:rsidRPr="00843CCE">
              <w:rPr>
                <w:rFonts w:ascii="Times New Roman" w:hAnsi="Times New Roman"/>
                <w:sz w:val="24"/>
                <w:szCs w:val="24"/>
              </w:rPr>
              <w:t xml:space="preserve"> (Португалия)</w:t>
            </w:r>
            <w:r w:rsidR="00B76EAB" w:rsidRPr="00843C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76EAB" w:rsidRPr="00843CCE">
              <w:rPr>
                <w:rFonts w:ascii="Times New Roman" w:hAnsi="Times New Roman"/>
                <w:sz w:val="24"/>
                <w:szCs w:val="24"/>
              </w:rPr>
              <w:t>Гренландский институт природных ресурсов (Дания), Исландский институт естественной истории (Исландия)</w:t>
            </w:r>
          </w:p>
        </w:tc>
        <w:tc>
          <w:tcPr>
            <w:tcW w:w="998" w:type="pct"/>
          </w:tcPr>
          <w:p w:rsidR="00D26504" w:rsidRPr="00843CCE" w:rsidRDefault="00E44930" w:rsidP="00A02EB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Корпоративная культура, как инструмент управления и контроля в системе менеджмента в конкурентной среде (на примере нефтехимической отрасли Республики Татарстан)</w:t>
            </w:r>
          </w:p>
          <w:p w:rsidR="00D26504" w:rsidRPr="00843CCE" w:rsidRDefault="00D26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04" w:rsidRPr="00843CCE" w:rsidRDefault="00D26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04" w:rsidRPr="00843CCE" w:rsidRDefault="00D26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6504" w:rsidRPr="00843CCE" w:rsidRDefault="00D26504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D26504" w:rsidP="006360CF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BP Exploration Operating Company Limited </w:t>
            </w:r>
          </w:p>
        </w:tc>
        <w:tc>
          <w:tcPr>
            <w:tcW w:w="584" w:type="pct"/>
          </w:tcPr>
          <w:p w:rsidR="00D26504" w:rsidRPr="00843CCE" w:rsidRDefault="00D26504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170" w:type="pct"/>
          </w:tcPr>
          <w:p w:rsidR="00D26504" w:rsidRPr="00843CCE" w:rsidRDefault="00D26504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British Petroleum (ВР) Exploration Operating Company Limited</w:t>
            </w:r>
          </w:p>
        </w:tc>
        <w:tc>
          <w:tcPr>
            <w:tcW w:w="998" w:type="pct"/>
          </w:tcPr>
          <w:p w:rsidR="00D26504" w:rsidRPr="00843CCE" w:rsidRDefault="00D26504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43CCE">
              <w:rPr>
                <w:rFonts w:ascii="Times New Roman" w:eastAsiaTheme="minorEastAsia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843CCE">
              <w:rPr>
                <w:rFonts w:ascii="Times New Roman" w:eastAsiaTheme="minorEastAsia" w:hAnsi="Times New Roman"/>
                <w:sz w:val="24"/>
                <w:szCs w:val="24"/>
              </w:rPr>
              <w:t xml:space="preserve"> институт 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1E68D6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Вычислительные инструменты для доступа к мировому языковому наследию: </w:t>
            </w: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машиночитаемые словари и грамматики</w:t>
            </w:r>
            <w:r w:rsidR="00623133"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(№699523)</w:t>
            </w:r>
          </w:p>
          <w:p w:rsidR="00D26504" w:rsidRPr="00843CCE" w:rsidRDefault="00D26504" w:rsidP="001E68D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</w:tcPr>
          <w:p w:rsidR="00623133" w:rsidRPr="00843CCE" w:rsidRDefault="00D26504" w:rsidP="006360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Horizon 2020, </w:t>
            </w:r>
          </w:p>
          <w:p w:rsidR="00D26504" w:rsidRPr="00843CCE" w:rsidRDefault="007D0725" w:rsidP="007D072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JPICH Digital Heritage</w:t>
            </w:r>
            <w:r w:rsidRPr="00843CCE">
              <w:t xml:space="preserve"> </w:t>
            </w:r>
          </w:p>
        </w:tc>
        <w:tc>
          <w:tcPr>
            <w:tcW w:w="584" w:type="pct"/>
          </w:tcPr>
          <w:p w:rsidR="00D26504" w:rsidRPr="00843CCE" w:rsidRDefault="007D072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2017-2020</w:t>
            </w:r>
          </w:p>
        </w:tc>
        <w:tc>
          <w:tcPr>
            <w:tcW w:w="1170" w:type="pct"/>
          </w:tcPr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Uppsala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Universitet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(Uppsala, Sweden),</w:t>
            </w:r>
          </w:p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Universiteit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Leiden (Netherlands), </w:t>
            </w:r>
          </w:p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Langage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Langues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Cultures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d'Afrique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Noire CNRS (Paris, France), </w:t>
            </w:r>
          </w:p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University of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Tübingen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(Germany), </w:t>
            </w:r>
          </w:p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University of Warsaw (Poland),</w:t>
            </w:r>
          </w:p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Nankai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 (Tianjin, China), </w:t>
            </w:r>
          </w:p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Centre de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recherches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linguistiques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sur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l'Asie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orientale</w:t>
            </w:r>
            <w:proofErr w:type="spellEnd"/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(Paris, France), </w:t>
            </w:r>
          </w:p>
          <w:p w:rsidR="00D26504" w:rsidRPr="00843CCE" w:rsidRDefault="00D26504" w:rsidP="00655BC6">
            <w:pPr>
              <w:pStyle w:val="a3"/>
              <w:ind w:left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sz w:val="24"/>
                <w:szCs w:val="24"/>
                <w:lang w:val="en-US"/>
              </w:rPr>
              <w:t>Max Planck Institute for the Science of Human History (Jena, Germany)</w:t>
            </w:r>
          </w:p>
        </w:tc>
        <w:tc>
          <w:tcPr>
            <w:tcW w:w="998" w:type="pct"/>
          </w:tcPr>
          <w:p w:rsidR="00D26504" w:rsidRPr="00843CCE" w:rsidRDefault="00E53891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lastRenderedPageBreak/>
              <w:t>Институт филологии и межкультурной коммуникации</w:t>
            </w:r>
          </w:p>
        </w:tc>
      </w:tr>
      <w:tr w:rsidR="00D26504" w:rsidRPr="00843CCE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7E619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Thermal EOR</w:t>
            </w:r>
          </w:p>
        </w:tc>
        <w:tc>
          <w:tcPr>
            <w:tcW w:w="803" w:type="pct"/>
          </w:tcPr>
          <w:p w:rsidR="00D26504" w:rsidRPr="00843CCE" w:rsidRDefault="00E93F5E" w:rsidP="006360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ППК КФУ</w:t>
            </w:r>
          </w:p>
        </w:tc>
        <w:tc>
          <w:tcPr>
            <w:tcW w:w="584" w:type="pct"/>
          </w:tcPr>
          <w:p w:rsidR="00D26504" w:rsidRPr="00843CCE" w:rsidRDefault="00783B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2017-2020</w:t>
            </w:r>
          </w:p>
        </w:tc>
        <w:tc>
          <w:tcPr>
            <w:tcW w:w="1170" w:type="pct"/>
          </w:tcPr>
          <w:p w:rsidR="00D26504" w:rsidRPr="00843CCE" w:rsidRDefault="00D265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bCs/>
                <w:sz w:val="24"/>
                <w:szCs w:val="24"/>
              </w:rPr>
              <w:t xml:space="preserve">300 специалистов 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843CCE">
              <w:rPr>
                <w:rFonts w:ascii="Times New Roman" w:hAnsi="Times New Roman"/>
                <w:bCs/>
                <w:sz w:val="24"/>
                <w:szCs w:val="24"/>
              </w:rPr>
              <w:t>47 компаний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 университетов </w:t>
            </w:r>
            <w:r w:rsidRPr="00843CCE">
              <w:rPr>
                <w:rFonts w:ascii="Times New Roman" w:hAnsi="Times New Roman"/>
                <w:bCs/>
                <w:sz w:val="24"/>
                <w:szCs w:val="24"/>
              </w:rPr>
              <w:t>12 стран мира</w:t>
            </w:r>
          </w:p>
        </w:tc>
        <w:tc>
          <w:tcPr>
            <w:tcW w:w="998" w:type="pct"/>
          </w:tcPr>
          <w:p w:rsidR="00D26504" w:rsidRPr="00843CCE" w:rsidRDefault="00C1017C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САЕ </w:t>
            </w:r>
            <w:proofErr w:type="spellStart"/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>Эконефть</w:t>
            </w:r>
            <w:proofErr w:type="spellEnd"/>
          </w:p>
        </w:tc>
      </w:tr>
      <w:tr w:rsidR="00D26504" w:rsidRPr="00052AB9" w:rsidTr="00D26504">
        <w:tc>
          <w:tcPr>
            <w:tcW w:w="275" w:type="pct"/>
          </w:tcPr>
          <w:p w:rsidR="00D26504" w:rsidRPr="00843CCE" w:rsidRDefault="00D26504" w:rsidP="0066196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D26504" w:rsidRPr="00843CCE" w:rsidRDefault="00D26504" w:rsidP="007E6194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43CC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FANTOM</w:t>
            </w:r>
            <w:r w:rsidRPr="00843C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-мышцы</w:t>
            </w:r>
          </w:p>
          <w:p w:rsidR="00D26504" w:rsidRPr="00843CCE" w:rsidRDefault="00D26504" w:rsidP="007E619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</w:tcPr>
          <w:p w:rsidR="00D26504" w:rsidRPr="00843CCE" w:rsidRDefault="00E93F5E" w:rsidP="006360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ППК КФУ</w:t>
            </w:r>
          </w:p>
        </w:tc>
        <w:tc>
          <w:tcPr>
            <w:tcW w:w="584" w:type="pct"/>
          </w:tcPr>
          <w:p w:rsidR="00D26504" w:rsidRPr="00843CCE" w:rsidRDefault="00783B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>2017-2020</w:t>
            </w:r>
          </w:p>
        </w:tc>
        <w:tc>
          <w:tcPr>
            <w:tcW w:w="1170" w:type="pct"/>
          </w:tcPr>
          <w:p w:rsidR="00D26504" w:rsidRPr="00843CCE" w:rsidRDefault="00D26504" w:rsidP="007E6194">
            <w:pPr>
              <w:rPr>
                <w:rFonts w:ascii="Times New Roman" w:hAnsi="Times New Roman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sz w:val="24"/>
                <w:szCs w:val="24"/>
              </w:rPr>
              <w:t xml:space="preserve">Глобальный научный консорциум (включает </w:t>
            </w:r>
            <w:r w:rsidRPr="00843CCE">
              <w:rPr>
                <w:rFonts w:ascii="Times New Roman" w:hAnsi="Times New Roman"/>
                <w:bCs/>
                <w:sz w:val="24"/>
                <w:szCs w:val="24"/>
              </w:rPr>
              <w:t>48 научных организаций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 xml:space="preserve"> из более </w:t>
            </w:r>
            <w:r w:rsidRPr="00843CCE">
              <w:rPr>
                <w:rFonts w:ascii="Times New Roman" w:hAnsi="Times New Roman"/>
                <w:bCs/>
                <w:sz w:val="24"/>
                <w:szCs w:val="24"/>
              </w:rPr>
              <w:t>20 стран</w:t>
            </w:r>
            <w:r w:rsidRPr="00843CC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26504" w:rsidRPr="00843CCE" w:rsidRDefault="00D265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:rsidR="00D26504" w:rsidRPr="00052AB9" w:rsidRDefault="00C1017C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CE">
              <w:rPr>
                <w:rFonts w:ascii="Times New Roman" w:hAnsi="Times New Roman"/>
                <w:color w:val="000000"/>
                <w:sz w:val="24"/>
                <w:szCs w:val="24"/>
              </w:rPr>
              <w:t>САЕ Трансляционная 7П медицина</w:t>
            </w:r>
          </w:p>
        </w:tc>
      </w:tr>
    </w:tbl>
    <w:p w:rsidR="00A27DAD" w:rsidRPr="000142E7" w:rsidRDefault="00A27DAD">
      <w:pPr>
        <w:rPr>
          <w:rFonts w:ascii="Times New Roman" w:hAnsi="Times New Roman"/>
          <w:sz w:val="24"/>
          <w:szCs w:val="24"/>
          <w:lang w:val="de-DE"/>
        </w:rPr>
      </w:pPr>
    </w:p>
    <w:sectPr w:rsidR="00A27DAD" w:rsidRPr="000142E7" w:rsidSect="00D265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F8" w:rsidRDefault="004B5DF8" w:rsidP="00CB2122">
      <w:pPr>
        <w:spacing w:after="0" w:line="240" w:lineRule="auto"/>
      </w:pPr>
      <w:r>
        <w:separator/>
      </w:r>
    </w:p>
  </w:endnote>
  <w:endnote w:type="continuationSeparator" w:id="0">
    <w:p w:rsidR="004B5DF8" w:rsidRDefault="004B5DF8" w:rsidP="00CB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F8" w:rsidRDefault="004B5DF8" w:rsidP="00CB2122">
      <w:pPr>
        <w:spacing w:after="0" w:line="240" w:lineRule="auto"/>
      </w:pPr>
      <w:r>
        <w:separator/>
      </w:r>
    </w:p>
  </w:footnote>
  <w:footnote w:type="continuationSeparator" w:id="0">
    <w:p w:rsidR="004B5DF8" w:rsidRDefault="004B5DF8" w:rsidP="00CB2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FE8"/>
    <w:multiLevelType w:val="multilevel"/>
    <w:tmpl w:val="9F54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45A07"/>
    <w:multiLevelType w:val="hybridMultilevel"/>
    <w:tmpl w:val="1506CA1C"/>
    <w:lvl w:ilvl="0" w:tplc="0868D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C43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6E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6EE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65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046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47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8E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8A7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1224C58"/>
    <w:multiLevelType w:val="multilevel"/>
    <w:tmpl w:val="2172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AB69C1"/>
    <w:multiLevelType w:val="multilevel"/>
    <w:tmpl w:val="9898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675CC"/>
    <w:multiLevelType w:val="hybridMultilevel"/>
    <w:tmpl w:val="B154769C"/>
    <w:lvl w:ilvl="0" w:tplc="C874B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A8B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E6B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FAD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867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6A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86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4A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287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1890F5F"/>
    <w:multiLevelType w:val="hybridMultilevel"/>
    <w:tmpl w:val="2AA2C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011B3"/>
    <w:multiLevelType w:val="hybridMultilevel"/>
    <w:tmpl w:val="6EA4F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9577A"/>
    <w:multiLevelType w:val="hybridMultilevel"/>
    <w:tmpl w:val="4314E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837B84"/>
    <w:multiLevelType w:val="hybridMultilevel"/>
    <w:tmpl w:val="B6C8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71264B"/>
    <w:multiLevelType w:val="hybridMultilevel"/>
    <w:tmpl w:val="0DEC7CB4"/>
    <w:lvl w:ilvl="0" w:tplc="6074D0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5409B1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836B7"/>
    <w:multiLevelType w:val="multilevel"/>
    <w:tmpl w:val="A588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A556D0"/>
    <w:multiLevelType w:val="hybridMultilevel"/>
    <w:tmpl w:val="47EA4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34033"/>
    <w:multiLevelType w:val="hybridMultilevel"/>
    <w:tmpl w:val="323484E2"/>
    <w:lvl w:ilvl="0" w:tplc="3356F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66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24D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CA8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A1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23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FAC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AF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49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AF168B6"/>
    <w:multiLevelType w:val="hybridMultilevel"/>
    <w:tmpl w:val="628888B2"/>
    <w:lvl w:ilvl="0" w:tplc="1506DD9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53863"/>
    <w:multiLevelType w:val="hybridMultilevel"/>
    <w:tmpl w:val="FFC60DBC"/>
    <w:lvl w:ilvl="0" w:tplc="53821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85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46C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902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B42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6C1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AC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2B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5A4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14"/>
  </w:num>
  <w:num w:numId="10">
    <w:abstractNumId w:val="1"/>
  </w:num>
  <w:num w:numId="11">
    <w:abstractNumId w:val="12"/>
  </w:num>
  <w:num w:numId="12">
    <w:abstractNumId w:val="4"/>
  </w:num>
  <w:num w:numId="13">
    <w:abstractNumId w:val="10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F5"/>
    <w:rsid w:val="00000B80"/>
    <w:rsid w:val="000142E7"/>
    <w:rsid w:val="00014690"/>
    <w:rsid w:val="00016E5E"/>
    <w:rsid w:val="0002017A"/>
    <w:rsid w:val="0002027F"/>
    <w:rsid w:val="00023462"/>
    <w:rsid w:val="000241AC"/>
    <w:rsid w:val="00024E84"/>
    <w:rsid w:val="00032A3B"/>
    <w:rsid w:val="00032B35"/>
    <w:rsid w:val="00037263"/>
    <w:rsid w:val="000404F5"/>
    <w:rsid w:val="00044F31"/>
    <w:rsid w:val="00044FBB"/>
    <w:rsid w:val="0004773D"/>
    <w:rsid w:val="0005222C"/>
    <w:rsid w:val="00052AB9"/>
    <w:rsid w:val="00056738"/>
    <w:rsid w:val="00063C4A"/>
    <w:rsid w:val="00064B08"/>
    <w:rsid w:val="000741A8"/>
    <w:rsid w:val="00081275"/>
    <w:rsid w:val="00082F44"/>
    <w:rsid w:val="0009799B"/>
    <w:rsid w:val="000A2CC0"/>
    <w:rsid w:val="000A3C60"/>
    <w:rsid w:val="000A64E2"/>
    <w:rsid w:val="000B0061"/>
    <w:rsid w:val="000B10CD"/>
    <w:rsid w:val="000B1F76"/>
    <w:rsid w:val="000B57AA"/>
    <w:rsid w:val="000C0713"/>
    <w:rsid w:val="000C0C3B"/>
    <w:rsid w:val="000C40DA"/>
    <w:rsid w:val="000C556D"/>
    <w:rsid w:val="000C69D9"/>
    <w:rsid w:val="000D527E"/>
    <w:rsid w:val="000D6CEB"/>
    <w:rsid w:val="000E55F8"/>
    <w:rsid w:val="000E6809"/>
    <w:rsid w:val="000F0782"/>
    <w:rsid w:val="001079AF"/>
    <w:rsid w:val="0013084D"/>
    <w:rsid w:val="00140F18"/>
    <w:rsid w:val="001448B0"/>
    <w:rsid w:val="00145AA7"/>
    <w:rsid w:val="00151A36"/>
    <w:rsid w:val="001575E8"/>
    <w:rsid w:val="00162011"/>
    <w:rsid w:val="00166ADF"/>
    <w:rsid w:val="00171FF9"/>
    <w:rsid w:val="00173FB4"/>
    <w:rsid w:val="00177585"/>
    <w:rsid w:val="00192993"/>
    <w:rsid w:val="00193FC0"/>
    <w:rsid w:val="001A2DCA"/>
    <w:rsid w:val="001A70C9"/>
    <w:rsid w:val="001A73AC"/>
    <w:rsid w:val="001B0B4F"/>
    <w:rsid w:val="001B1EDF"/>
    <w:rsid w:val="001B3D6F"/>
    <w:rsid w:val="001C0A1B"/>
    <w:rsid w:val="001E6301"/>
    <w:rsid w:val="001E68D6"/>
    <w:rsid w:val="0020108F"/>
    <w:rsid w:val="00205F11"/>
    <w:rsid w:val="002164EE"/>
    <w:rsid w:val="0022307C"/>
    <w:rsid w:val="0022441F"/>
    <w:rsid w:val="00226F06"/>
    <w:rsid w:val="00231146"/>
    <w:rsid w:val="0023789E"/>
    <w:rsid w:val="00256557"/>
    <w:rsid w:val="00260289"/>
    <w:rsid w:val="00260BB8"/>
    <w:rsid w:val="00261977"/>
    <w:rsid w:val="00273308"/>
    <w:rsid w:val="00280CB4"/>
    <w:rsid w:val="00293684"/>
    <w:rsid w:val="002968FD"/>
    <w:rsid w:val="002A1BAD"/>
    <w:rsid w:val="002A2329"/>
    <w:rsid w:val="002A36F5"/>
    <w:rsid w:val="002A45F9"/>
    <w:rsid w:val="002A7266"/>
    <w:rsid w:val="002A75F2"/>
    <w:rsid w:val="002A7AF2"/>
    <w:rsid w:val="002A7BDC"/>
    <w:rsid w:val="002B3DEC"/>
    <w:rsid w:val="002B749D"/>
    <w:rsid w:val="002C0E6C"/>
    <w:rsid w:val="002C32B6"/>
    <w:rsid w:val="002C37C8"/>
    <w:rsid w:val="002C5F74"/>
    <w:rsid w:val="002D5529"/>
    <w:rsid w:val="002E1CB4"/>
    <w:rsid w:val="002F09A9"/>
    <w:rsid w:val="002F33EA"/>
    <w:rsid w:val="002F7296"/>
    <w:rsid w:val="0030241A"/>
    <w:rsid w:val="003038DE"/>
    <w:rsid w:val="00304525"/>
    <w:rsid w:val="00311857"/>
    <w:rsid w:val="00315CAA"/>
    <w:rsid w:val="0032363A"/>
    <w:rsid w:val="003267DD"/>
    <w:rsid w:val="00327654"/>
    <w:rsid w:val="00332DAE"/>
    <w:rsid w:val="00342A6E"/>
    <w:rsid w:val="003430A9"/>
    <w:rsid w:val="0034657D"/>
    <w:rsid w:val="00360D6D"/>
    <w:rsid w:val="00363646"/>
    <w:rsid w:val="00365BF3"/>
    <w:rsid w:val="00380E7B"/>
    <w:rsid w:val="0038442B"/>
    <w:rsid w:val="003A5B3E"/>
    <w:rsid w:val="003B43BF"/>
    <w:rsid w:val="003C569F"/>
    <w:rsid w:val="003C62F5"/>
    <w:rsid w:val="003C7264"/>
    <w:rsid w:val="003C7A80"/>
    <w:rsid w:val="003D0D3E"/>
    <w:rsid w:val="003D2859"/>
    <w:rsid w:val="003D426A"/>
    <w:rsid w:val="003D5589"/>
    <w:rsid w:val="003D633C"/>
    <w:rsid w:val="003D6723"/>
    <w:rsid w:val="003E0FA2"/>
    <w:rsid w:val="003E228A"/>
    <w:rsid w:val="003E27FA"/>
    <w:rsid w:val="003E4485"/>
    <w:rsid w:val="003F4288"/>
    <w:rsid w:val="003F4674"/>
    <w:rsid w:val="003F4BFF"/>
    <w:rsid w:val="003F5B18"/>
    <w:rsid w:val="003F6161"/>
    <w:rsid w:val="003F64F1"/>
    <w:rsid w:val="00403EDF"/>
    <w:rsid w:val="004229D0"/>
    <w:rsid w:val="0042420B"/>
    <w:rsid w:val="00425690"/>
    <w:rsid w:val="004302AF"/>
    <w:rsid w:val="0043547E"/>
    <w:rsid w:val="004372A7"/>
    <w:rsid w:val="0043774D"/>
    <w:rsid w:val="00441DC1"/>
    <w:rsid w:val="00445474"/>
    <w:rsid w:val="00450398"/>
    <w:rsid w:val="00456F9C"/>
    <w:rsid w:val="00460FF2"/>
    <w:rsid w:val="0046547B"/>
    <w:rsid w:val="00470F83"/>
    <w:rsid w:val="0047656B"/>
    <w:rsid w:val="00476B9A"/>
    <w:rsid w:val="0048203C"/>
    <w:rsid w:val="00482234"/>
    <w:rsid w:val="00483EE0"/>
    <w:rsid w:val="00490BC1"/>
    <w:rsid w:val="00493E25"/>
    <w:rsid w:val="00496CF2"/>
    <w:rsid w:val="00497D7F"/>
    <w:rsid w:val="004A1CBA"/>
    <w:rsid w:val="004A37D4"/>
    <w:rsid w:val="004A4AB7"/>
    <w:rsid w:val="004B037C"/>
    <w:rsid w:val="004B3370"/>
    <w:rsid w:val="004B35EA"/>
    <w:rsid w:val="004B3DE1"/>
    <w:rsid w:val="004B5DF8"/>
    <w:rsid w:val="004C2819"/>
    <w:rsid w:val="004C7545"/>
    <w:rsid w:val="004D01E6"/>
    <w:rsid w:val="004D0B94"/>
    <w:rsid w:val="004E253D"/>
    <w:rsid w:val="004F5EED"/>
    <w:rsid w:val="004F676B"/>
    <w:rsid w:val="004F7429"/>
    <w:rsid w:val="00516C38"/>
    <w:rsid w:val="00525632"/>
    <w:rsid w:val="0053078D"/>
    <w:rsid w:val="00530B36"/>
    <w:rsid w:val="00530DDF"/>
    <w:rsid w:val="00530FF5"/>
    <w:rsid w:val="00533AAB"/>
    <w:rsid w:val="00542F67"/>
    <w:rsid w:val="005500DA"/>
    <w:rsid w:val="005532EB"/>
    <w:rsid w:val="005552B7"/>
    <w:rsid w:val="005566D5"/>
    <w:rsid w:val="00573609"/>
    <w:rsid w:val="005736C1"/>
    <w:rsid w:val="00573FC6"/>
    <w:rsid w:val="005806AE"/>
    <w:rsid w:val="00582CBA"/>
    <w:rsid w:val="00583636"/>
    <w:rsid w:val="00586B5F"/>
    <w:rsid w:val="00590731"/>
    <w:rsid w:val="005961E1"/>
    <w:rsid w:val="0059764D"/>
    <w:rsid w:val="005A0314"/>
    <w:rsid w:val="005A1CFD"/>
    <w:rsid w:val="005A56B0"/>
    <w:rsid w:val="005B3120"/>
    <w:rsid w:val="005C26A8"/>
    <w:rsid w:val="005C4E6A"/>
    <w:rsid w:val="005F065C"/>
    <w:rsid w:val="005F0EED"/>
    <w:rsid w:val="005F17A5"/>
    <w:rsid w:val="005F4DFA"/>
    <w:rsid w:val="00603364"/>
    <w:rsid w:val="00605AB4"/>
    <w:rsid w:val="00606251"/>
    <w:rsid w:val="00610D5C"/>
    <w:rsid w:val="00623133"/>
    <w:rsid w:val="00624322"/>
    <w:rsid w:val="006267D5"/>
    <w:rsid w:val="006315A7"/>
    <w:rsid w:val="006360CF"/>
    <w:rsid w:val="0063665B"/>
    <w:rsid w:val="00641A61"/>
    <w:rsid w:val="00644047"/>
    <w:rsid w:val="006525DB"/>
    <w:rsid w:val="00655B28"/>
    <w:rsid w:val="00655BC6"/>
    <w:rsid w:val="00656CF4"/>
    <w:rsid w:val="00660184"/>
    <w:rsid w:val="00661968"/>
    <w:rsid w:val="006753BD"/>
    <w:rsid w:val="00676BC5"/>
    <w:rsid w:val="00677E0D"/>
    <w:rsid w:val="00687CAD"/>
    <w:rsid w:val="006A56D3"/>
    <w:rsid w:val="006A668F"/>
    <w:rsid w:val="006A6B34"/>
    <w:rsid w:val="006B004C"/>
    <w:rsid w:val="006D0410"/>
    <w:rsid w:val="006E092C"/>
    <w:rsid w:val="006E0D96"/>
    <w:rsid w:val="006E2C41"/>
    <w:rsid w:val="006E3359"/>
    <w:rsid w:val="006E6235"/>
    <w:rsid w:val="006F0FD3"/>
    <w:rsid w:val="006F67C5"/>
    <w:rsid w:val="006F6FE9"/>
    <w:rsid w:val="00700198"/>
    <w:rsid w:val="0070635E"/>
    <w:rsid w:val="00723295"/>
    <w:rsid w:val="007246F1"/>
    <w:rsid w:val="00725DD6"/>
    <w:rsid w:val="0072643E"/>
    <w:rsid w:val="007354A0"/>
    <w:rsid w:val="00736219"/>
    <w:rsid w:val="00742D86"/>
    <w:rsid w:val="00743552"/>
    <w:rsid w:val="00757810"/>
    <w:rsid w:val="00767CA2"/>
    <w:rsid w:val="00773086"/>
    <w:rsid w:val="00783B19"/>
    <w:rsid w:val="00786102"/>
    <w:rsid w:val="007878C6"/>
    <w:rsid w:val="007A5965"/>
    <w:rsid w:val="007B2586"/>
    <w:rsid w:val="007B3931"/>
    <w:rsid w:val="007B50D1"/>
    <w:rsid w:val="007B6EE1"/>
    <w:rsid w:val="007C3B5B"/>
    <w:rsid w:val="007C5CBB"/>
    <w:rsid w:val="007C6884"/>
    <w:rsid w:val="007D0725"/>
    <w:rsid w:val="007D2CAE"/>
    <w:rsid w:val="007D36DB"/>
    <w:rsid w:val="007E434A"/>
    <w:rsid w:val="007E478F"/>
    <w:rsid w:val="007E5573"/>
    <w:rsid w:val="007E6194"/>
    <w:rsid w:val="007F07EF"/>
    <w:rsid w:val="007F1221"/>
    <w:rsid w:val="007F1670"/>
    <w:rsid w:val="007F5020"/>
    <w:rsid w:val="00803F47"/>
    <w:rsid w:val="00807451"/>
    <w:rsid w:val="008101CD"/>
    <w:rsid w:val="008138CC"/>
    <w:rsid w:val="00814443"/>
    <w:rsid w:val="00827646"/>
    <w:rsid w:val="00833DD7"/>
    <w:rsid w:val="00840C44"/>
    <w:rsid w:val="00843CCE"/>
    <w:rsid w:val="00843D6E"/>
    <w:rsid w:val="00844EFA"/>
    <w:rsid w:val="00854379"/>
    <w:rsid w:val="00857DC1"/>
    <w:rsid w:val="00857E2A"/>
    <w:rsid w:val="00866AD3"/>
    <w:rsid w:val="00866D05"/>
    <w:rsid w:val="0086772D"/>
    <w:rsid w:val="00872A7F"/>
    <w:rsid w:val="0088246E"/>
    <w:rsid w:val="008831C5"/>
    <w:rsid w:val="00885D7B"/>
    <w:rsid w:val="00891ACC"/>
    <w:rsid w:val="00895538"/>
    <w:rsid w:val="008964D9"/>
    <w:rsid w:val="008A2AB1"/>
    <w:rsid w:val="008A3BCC"/>
    <w:rsid w:val="008B22FC"/>
    <w:rsid w:val="008B4B12"/>
    <w:rsid w:val="008B5C83"/>
    <w:rsid w:val="008C1FA5"/>
    <w:rsid w:val="008D15CB"/>
    <w:rsid w:val="008D50B4"/>
    <w:rsid w:val="008F07C0"/>
    <w:rsid w:val="008F3109"/>
    <w:rsid w:val="00902A0F"/>
    <w:rsid w:val="00905269"/>
    <w:rsid w:val="00905EE8"/>
    <w:rsid w:val="009075D8"/>
    <w:rsid w:val="00907772"/>
    <w:rsid w:val="009141C9"/>
    <w:rsid w:val="00942238"/>
    <w:rsid w:val="00942D0E"/>
    <w:rsid w:val="009437B9"/>
    <w:rsid w:val="0094393F"/>
    <w:rsid w:val="0094395F"/>
    <w:rsid w:val="009612BB"/>
    <w:rsid w:val="0096757F"/>
    <w:rsid w:val="00974525"/>
    <w:rsid w:val="009749ED"/>
    <w:rsid w:val="00980102"/>
    <w:rsid w:val="00987A6A"/>
    <w:rsid w:val="00994820"/>
    <w:rsid w:val="00996E84"/>
    <w:rsid w:val="009B2711"/>
    <w:rsid w:val="009C161C"/>
    <w:rsid w:val="009C6A0D"/>
    <w:rsid w:val="009C7D43"/>
    <w:rsid w:val="009D0BA3"/>
    <w:rsid w:val="009D22FC"/>
    <w:rsid w:val="009D5C81"/>
    <w:rsid w:val="009E4762"/>
    <w:rsid w:val="009E540A"/>
    <w:rsid w:val="009E63A8"/>
    <w:rsid w:val="00A02EBA"/>
    <w:rsid w:val="00A122F7"/>
    <w:rsid w:val="00A1550A"/>
    <w:rsid w:val="00A15CA2"/>
    <w:rsid w:val="00A173C1"/>
    <w:rsid w:val="00A23ADB"/>
    <w:rsid w:val="00A25980"/>
    <w:rsid w:val="00A27DAD"/>
    <w:rsid w:val="00A54A0A"/>
    <w:rsid w:val="00A579A1"/>
    <w:rsid w:val="00A659BF"/>
    <w:rsid w:val="00A72229"/>
    <w:rsid w:val="00A871B7"/>
    <w:rsid w:val="00A9197C"/>
    <w:rsid w:val="00A96C60"/>
    <w:rsid w:val="00AB358A"/>
    <w:rsid w:val="00AB4407"/>
    <w:rsid w:val="00AB48B2"/>
    <w:rsid w:val="00AB5785"/>
    <w:rsid w:val="00AC06BC"/>
    <w:rsid w:val="00AC5A52"/>
    <w:rsid w:val="00AC716E"/>
    <w:rsid w:val="00AD320B"/>
    <w:rsid w:val="00AD4794"/>
    <w:rsid w:val="00AD6550"/>
    <w:rsid w:val="00AE2F34"/>
    <w:rsid w:val="00AF4332"/>
    <w:rsid w:val="00AF5EA9"/>
    <w:rsid w:val="00AF68DA"/>
    <w:rsid w:val="00B20D11"/>
    <w:rsid w:val="00B21EAF"/>
    <w:rsid w:val="00B22A6F"/>
    <w:rsid w:val="00B23F2B"/>
    <w:rsid w:val="00B2619A"/>
    <w:rsid w:val="00B346C4"/>
    <w:rsid w:val="00B41347"/>
    <w:rsid w:val="00B42661"/>
    <w:rsid w:val="00B50069"/>
    <w:rsid w:val="00B565C7"/>
    <w:rsid w:val="00B747F1"/>
    <w:rsid w:val="00B74FF3"/>
    <w:rsid w:val="00B76EAB"/>
    <w:rsid w:val="00B777A1"/>
    <w:rsid w:val="00B844CC"/>
    <w:rsid w:val="00B85A1C"/>
    <w:rsid w:val="00B93102"/>
    <w:rsid w:val="00BA0641"/>
    <w:rsid w:val="00BA361D"/>
    <w:rsid w:val="00BA5CD3"/>
    <w:rsid w:val="00BB1E3C"/>
    <w:rsid w:val="00BC7C6B"/>
    <w:rsid w:val="00BD6161"/>
    <w:rsid w:val="00BD70FE"/>
    <w:rsid w:val="00BD71DA"/>
    <w:rsid w:val="00BD7C8A"/>
    <w:rsid w:val="00BE40E3"/>
    <w:rsid w:val="00BE551E"/>
    <w:rsid w:val="00C00ED0"/>
    <w:rsid w:val="00C03A0D"/>
    <w:rsid w:val="00C1017C"/>
    <w:rsid w:val="00C10E4C"/>
    <w:rsid w:val="00C16626"/>
    <w:rsid w:val="00C214BF"/>
    <w:rsid w:val="00C224F3"/>
    <w:rsid w:val="00C25216"/>
    <w:rsid w:val="00C33EAB"/>
    <w:rsid w:val="00C376A1"/>
    <w:rsid w:val="00C446AA"/>
    <w:rsid w:val="00C47B49"/>
    <w:rsid w:val="00C60612"/>
    <w:rsid w:val="00C656FC"/>
    <w:rsid w:val="00C66ACD"/>
    <w:rsid w:val="00C677B1"/>
    <w:rsid w:val="00C75080"/>
    <w:rsid w:val="00C8181E"/>
    <w:rsid w:val="00C84259"/>
    <w:rsid w:val="00C91B5A"/>
    <w:rsid w:val="00C9772E"/>
    <w:rsid w:val="00CA0D69"/>
    <w:rsid w:val="00CA0DB7"/>
    <w:rsid w:val="00CB20BE"/>
    <w:rsid w:val="00CB2122"/>
    <w:rsid w:val="00CB2692"/>
    <w:rsid w:val="00CB51F6"/>
    <w:rsid w:val="00CC46B9"/>
    <w:rsid w:val="00CC5DA2"/>
    <w:rsid w:val="00CC6A0A"/>
    <w:rsid w:val="00CC7012"/>
    <w:rsid w:val="00CD0ADC"/>
    <w:rsid w:val="00CD3ED6"/>
    <w:rsid w:val="00D10A09"/>
    <w:rsid w:val="00D1418A"/>
    <w:rsid w:val="00D174E3"/>
    <w:rsid w:val="00D21931"/>
    <w:rsid w:val="00D26504"/>
    <w:rsid w:val="00D26755"/>
    <w:rsid w:val="00D308FB"/>
    <w:rsid w:val="00D3372C"/>
    <w:rsid w:val="00D3530A"/>
    <w:rsid w:val="00D36219"/>
    <w:rsid w:val="00D45201"/>
    <w:rsid w:val="00D45709"/>
    <w:rsid w:val="00D46CB3"/>
    <w:rsid w:val="00D50D07"/>
    <w:rsid w:val="00D554E6"/>
    <w:rsid w:val="00D6044E"/>
    <w:rsid w:val="00D64F9C"/>
    <w:rsid w:val="00D661B0"/>
    <w:rsid w:val="00D66601"/>
    <w:rsid w:val="00D740DC"/>
    <w:rsid w:val="00D81062"/>
    <w:rsid w:val="00D84438"/>
    <w:rsid w:val="00D94C45"/>
    <w:rsid w:val="00DA14F2"/>
    <w:rsid w:val="00DA2065"/>
    <w:rsid w:val="00DA35F9"/>
    <w:rsid w:val="00DB2BC8"/>
    <w:rsid w:val="00DB3B63"/>
    <w:rsid w:val="00DB4EC1"/>
    <w:rsid w:val="00DB7A12"/>
    <w:rsid w:val="00DC042C"/>
    <w:rsid w:val="00DC2D25"/>
    <w:rsid w:val="00DC73C6"/>
    <w:rsid w:val="00DC7E6E"/>
    <w:rsid w:val="00DD245F"/>
    <w:rsid w:val="00DE0495"/>
    <w:rsid w:val="00DF0B60"/>
    <w:rsid w:val="00DF1A23"/>
    <w:rsid w:val="00DF2028"/>
    <w:rsid w:val="00DF4D59"/>
    <w:rsid w:val="00DF558F"/>
    <w:rsid w:val="00DF63A4"/>
    <w:rsid w:val="00DF658E"/>
    <w:rsid w:val="00E00D06"/>
    <w:rsid w:val="00E00EB1"/>
    <w:rsid w:val="00E0512E"/>
    <w:rsid w:val="00E070ED"/>
    <w:rsid w:val="00E10680"/>
    <w:rsid w:val="00E12169"/>
    <w:rsid w:val="00E13312"/>
    <w:rsid w:val="00E14A40"/>
    <w:rsid w:val="00E175E5"/>
    <w:rsid w:val="00E24E01"/>
    <w:rsid w:val="00E24FFD"/>
    <w:rsid w:val="00E25E5C"/>
    <w:rsid w:val="00E33B87"/>
    <w:rsid w:val="00E35236"/>
    <w:rsid w:val="00E35A7D"/>
    <w:rsid w:val="00E43AAC"/>
    <w:rsid w:val="00E44930"/>
    <w:rsid w:val="00E53891"/>
    <w:rsid w:val="00E5408A"/>
    <w:rsid w:val="00E74B8C"/>
    <w:rsid w:val="00E757A5"/>
    <w:rsid w:val="00E76722"/>
    <w:rsid w:val="00E84B70"/>
    <w:rsid w:val="00E93F5E"/>
    <w:rsid w:val="00E94044"/>
    <w:rsid w:val="00E949A2"/>
    <w:rsid w:val="00EA0E67"/>
    <w:rsid w:val="00EA2B1B"/>
    <w:rsid w:val="00EA3334"/>
    <w:rsid w:val="00EA40B9"/>
    <w:rsid w:val="00EB369C"/>
    <w:rsid w:val="00EB67DB"/>
    <w:rsid w:val="00EC27CF"/>
    <w:rsid w:val="00EC2E0B"/>
    <w:rsid w:val="00ED2D00"/>
    <w:rsid w:val="00ED40E3"/>
    <w:rsid w:val="00EF067F"/>
    <w:rsid w:val="00F00CA5"/>
    <w:rsid w:val="00F02316"/>
    <w:rsid w:val="00F045D2"/>
    <w:rsid w:val="00F1262A"/>
    <w:rsid w:val="00F20CA6"/>
    <w:rsid w:val="00F227DE"/>
    <w:rsid w:val="00F27CB9"/>
    <w:rsid w:val="00F30828"/>
    <w:rsid w:val="00F44EC0"/>
    <w:rsid w:val="00F51333"/>
    <w:rsid w:val="00F5410B"/>
    <w:rsid w:val="00F56576"/>
    <w:rsid w:val="00F57741"/>
    <w:rsid w:val="00F60716"/>
    <w:rsid w:val="00F6737A"/>
    <w:rsid w:val="00F70101"/>
    <w:rsid w:val="00F71603"/>
    <w:rsid w:val="00F731F0"/>
    <w:rsid w:val="00F800BE"/>
    <w:rsid w:val="00F83432"/>
    <w:rsid w:val="00F85B97"/>
    <w:rsid w:val="00F943A5"/>
    <w:rsid w:val="00FA6224"/>
    <w:rsid w:val="00FB650E"/>
    <w:rsid w:val="00FC37FF"/>
    <w:rsid w:val="00FC5EB6"/>
    <w:rsid w:val="00FC6E26"/>
    <w:rsid w:val="00FD01A8"/>
    <w:rsid w:val="00FD2F5E"/>
    <w:rsid w:val="00FD5098"/>
    <w:rsid w:val="00FD67EC"/>
    <w:rsid w:val="00FE065A"/>
    <w:rsid w:val="00FE4F62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C62F5"/>
    <w:pPr>
      <w:ind w:left="720"/>
      <w:contextualSpacing/>
    </w:pPr>
  </w:style>
  <w:style w:type="character" w:customStyle="1" w:styleId="a5">
    <w:name w:val="Основной текст_"/>
    <w:basedOn w:val="a0"/>
    <w:link w:val="17"/>
    <w:rsid w:val="003C62F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7">
    <w:name w:val="Основной текст17"/>
    <w:basedOn w:val="a"/>
    <w:link w:val="a5"/>
    <w:rsid w:val="003C62F5"/>
    <w:pPr>
      <w:shd w:val="clear" w:color="auto" w:fill="FFFFFF"/>
      <w:spacing w:before="300" w:after="0" w:line="269" w:lineRule="exact"/>
      <w:ind w:hanging="1160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a4">
    <w:name w:val="Абзац списка Знак"/>
    <w:link w:val="a3"/>
    <w:uiPriority w:val="34"/>
    <w:locked/>
    <w:rsid w:val="003C62F5"/>
    <w:rPr>
      <w:rFonts w:ascii="Calibri" w:eastAsia="Calibri" w:hAnsi="Calibri" w:cs="Times New Roman"/>
    </w:rPr>
  </w:style>
  <w:style w:type="table" w:customStyle="1" w:styleId="5">
    <w:name w:val="Сетка таблицы5"/>
    <w:basedOn w:val="a1"/>
    <w:next w:val="a6"/>
    <w:uiPriority w:val="59"/>
    <w:rsid w:val="003C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C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C84259"/>
    <w:rPr>
      <w:b/>
      <w:bCs/>
    </w:rPr>
  </w:style>
  <w:style w:type="paragraph" w:styleId="a8">
    <w:name w:val="Normal (Web)"/>
    <w:basedOn w:val="a"/>
    <w:uiPriority w:val="99"/>
    <w:unhideWhenUsed/>
    <w:rsid w:val="00C84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4259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nhideWhenUsed/>
    <w:rsid w:val="00ED40E3"/>
    <w:rPr>
      <w:color w:val="0000FF" w:themeColor="hyperlink"/>
      <w:u w:val="single"/>
    </w:rPr>
  </w:style>
  <w:style w:type="paragraph" w:customStyle="1" w:styleId="Default">
    <w:name w:val="Default"/>
    <w:rsid w:val="004242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F0EED"/>
    <w:rPr>
      <w:color w:val="800080" w:themeColor="followedHyperlink"/>
      <w:u w:val="single"/>
    </w:rPr>
  </w:style>
  <w:style w:type="character" w:customStyle="1" w:styleId="headerintopage">
    <w:name w:val="header_into_page"/>
    <w:basedOn w:val="a0"/>
    <w:rsid w:val="003B43BF"/>
    <w:rPr>
      <w:rFonts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CB2122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2122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21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C62F5"/>
    <w:pPr>
      <w:ind w:left="720"/>
      <w:contextualSpacing/>
    </w:pPr>
  </w:style>
  <w:style w:type="character" w:customStyle="1" w:styleId="a5">
    <w:name w:val="Основной текст_"/>
    <w:basedOn w:val="a0"/>
    <w:link w:val="17"/>
    <w:rsid w:val="003C62F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7">
    <w:name w:val="Основной текст17"/>
    <w:basedOn w:val="a"/>
    <w:link w:val="a5"/>
    <w:rsid w:val="003C62F5"/>
    <w:pPr>
      <w:shd w:val="clear" w:color="auto" w:fill="FFFFFF"/>
      <w:spacing w:before="300" w:after="0" w:line="269" w:lineRule="exact"/>
      <w:ind w:hanging="1160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a4">
    <w:name w:val="Абзац списка Знак"/>
    <w:link w:val="a3"/>
    <w:uiPriority w:val="34"/>
    <w:locked/>
    <w:rsid w:val="003C62F5"/>
    <w:rPr>
      <w:rFonts w:ascii="Calibri" w:eastAsia="Calibri" w:hAnsi="Calibri" w:cs="Times New Roman"/>
    </w:rPr>
  </w:style>
  <w:style w:type="table" w:customStyle="1" w:styleId="5">
    <w:name w:val="Сетка таблицы5"/>
    <w:basedOn w:val="a1"/>
    <w:next w:val="a6"/>
    <w:uiPriority w:val="59"/>
    <w:rsid w:val="003C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C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C84259"/>
    <w:rPr>
      <w:b/>
      <w:bCs/>
    </w:rPr>
  </w:style>
  <w:style w:type="paragraph" w:styleId="a8">
    <w:name w:val="Normal (Web)"/>
    <w:basedOn w:val="a"/>
    <w:uiPriority w:val="99"/>
    <w:unhideWhenUsed/>
    <w:rsid w:val="00C84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4259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nhideWhenUsed/>
    <w:rsid w:val="00ED40E3"/>
    <w:rPr>
      <w:color w:val="0000FF" w:themeColor="hyperlink"/>
      <w:u w:val="single"/>
    </w:rPr>
  </w:style>
  <w:style w:type="paragraph" w:customStyle="1" w:styleId="Default">
    <w:name w:val="Default"/>
    <w:rsid w:val="004242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F0EED"/>
    <w:rPr>
      <w:color w:val="800080" w:themeColor="followedHyperlink"/>
      <w:u w:val="single"/>
    </w:rPr>
  </w:style>
  <w:style w:type="character" w:customStyle="1" w:styleId="headerintopage">
    <w:name w:val="header_into_page"/>
    <w:basedOn w:val="a0"/>
    <w:rsid w:val="003B43BF"/>
    <w:rPr>
      <w:rFonts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CB2122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2122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2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7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9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7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4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1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7485">
                      <w:marLeft w:val="601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5287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7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023">
                      <w:marLeft w:val="601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6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8284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476">
                      <w:marLeft w:val="1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460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6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89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u-berlin.de/?set_language=en" TargetMode="External"/><Relationship Id="rId18" Type="http://schemas.openxmlformats.org/officeDocument/2006/relationships/hyperlink" Target="http://kpfu.ru/institutes/institut-upravleniya-ekonomiki-i-finansov" TargetMode="External"/><Relationship Id="rId26" Type="http://schemas.openxmlformats.org/officeDocument/2006/relationships/hyperlink" Target="http://computing.kpf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kpfu.ru/main_page?p_sub=216" TargetMode="External"/><Relationship Id="rId34" Type="http://schemas.openxmlformats.org/officeDocument/2006/relationships/hyperlink" Target="http://kpfu.ru/main_page?p_sub=21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ug.nl/?lang=en" TargetMode="External"/><Relationship Id="rId17" Type="http://schemas.openxmlformats.org/officeDocument/2006/relationships/hyperlink" Target="http://www.ut.ee/en" TargetMode="External"/><Relationship Id="rId25" Type="http://schemas.openxmlformats.org/officeDocument/2006/relationships/hyperlink" Target="http://computing.kpfu.ru/" TargetMode="External"/><Relationship Id="rId33" Type="http://schemas.openxmlformats.org/officeDocument/2006/relationships/hyperlink" Target="http://kpfu.ru/main_page?p_sub=2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uni.cz/" TargetMode="External"/><Relationship Id="rId20" Type="http://schemas.openxmlformats.org/officeDocument/2006/relationships/hyperlink" Target="http://kpfu.ru/main_page?p_sub=216" TargetMode="External"/><Relationship Id="rId29" Type="http://schemas.openxmlformats.org/officeDocument/2006/relationships/hyperlink" Target="http://kpfu.ru/main_page?p_sub=21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usto.es/servlet/Satellite/Page/1101307572844/_ingl/" TargetMode="External"/><Relationship Id="rId24" Type="http://schemas.openxmlformats.org/officeDocument/2006/relationships/hyperlink" Target="http://computing.kpfu.ru/" TargetMode="External"/><Relationship Id="rId32" Type="http://schemas.openxmlformats.org/officeDocument/2006/relationships/hyperlink" Target="http://kpfu.ru/main_page?p_sub=216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kuleuven.be/english/" TargetMode="External"/><Relationship Id="rId23" Type="http://schemas.openxmlformats.org/officeDocument/2006/relationships/hyperlink" Target="http://computing.kpfu.ru/" TargetMode="External"/><Relationship Id="rId28" Type="http://schemas.openxmlformats.org/officeDocument/2006/relationships/hyperlink" Target="http://kpfu.ru/main_page?p_sub=21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eng.unibo.it/PortaleEn/default.htm" TargetMode="External"/><Relationship Id="rId19" Type="http://schemas.openxmlformats.org/officeDocument/2006/relationships/hyperlink" Target="http://kpfu.ru/institutes/institut-upravleniya-ekonomiki-i-finansov" TargetMode="External"/><Relationship Id="rId31" Type="http://schemas.openxmlformats.org/officeDocument/2006/relationships/hyperlink" Target="http://kpfu.ru/main_page?p_sub=21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tu.fi/en" TargetMode="External"/><Relationship Id="rId14" Type="http://schemas.openxmlformats.org/officeDocument/2006/relationships/hyperlink" Target="http://www.lu.lv/eng/" TargetMode="External"/><Relationship Id="rId22" Type="http://schemas.openxmlformats.org/officeDocument/2006/relationships/hyperlink" Target="http://computing.kpfu.ru/" TargetMode="External"/><Relationship Id="rId27" Type="http://schemas.openxmlformats.org/officeDocument/2006/relationships/hyperlink" Target="http://kpfu.ru/itis/science/kafedra-intellektualnoi-robototehniki/lirs" TargetMode="External"/><Relationship Id="rId30" Type="http://schemas.openxmlformats.org/officeDocument/2006/relationships/hyperlink" Target="http://kpfu.ru/main_page?p_sub=216" TargetMode="External"/><Relationship Id="rId35" Type="http://schemas.openxmlformats.org/officeDocument/2006/relationships/hyperlink" Target="http://kpfu.ru/main_page?p_sub=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B45AA-6328-44E7-9DB2-143633A2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Евдокимова Яна Шамилевна</cp:lastModifiedBy>
  <cp:revision>66</cp:revision>
  <dcterms:created xsi:type="dcterms:W3CDTF">2018-01-24T12:18:00Z</dcterms:created>
  <dcterms:modified xsi:type="dcterms:W3CDTF">2018-01-25T14:43:00Z</dcterms:modified>
</cp:coreProperties>
</file>